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6ED5" w14:textId="4A757921" w:rsidR="004A0431" w:rsidRDefault="004A0431" w:rsidP="004A0431">
      <w:pPr>
        <w:jc w:val="right"/>
        <w:rPr>
          <w:rFonts w:cs="Arial"/>
          <w:rtl/>
        </w:rPr>
      </w:pPr>
      <w:r>
        <w:rPr>
          <w:rFonts w:cs="Arial" w:hint="cs"/>
          <w:rtl/>
        </w:rPr>
        <w:t>אסופות תשפ"ו</w:t>
      </w:r>
    </w:p>
    <w:p w14:paraId="17B4D6A2" w14:textId="54BFA48C" w:rsidR="004A0431" w:rsidRPr="004A0431" w:rsidRDefault="004A0431" w:rsidP="004A0431">
      <w:pPr>
        <w:jc w:val="center"/>
        <w:rPr>
          <w:rFonts w:cs="Guttman Mantova-Decor"/>
          <w:sz w:val="32"/>
          <w:szCs w:val="32"/>
          <w:rtl/>
        </w:rPr>
      </w:pPr>
      <w:r w:rsidRPr="004A0431">
        <w:rPr>
          <w:rFonts w:cs="Guttman Mantova-Decor" w:hint="cs"/>
          <w:sz w:val="32"/>
          <w:szCs w:val="32"/>
          <w:rtl/>
        </w:rPr>
        <w:t>כתובה - מה כתוב בה</w:t>
      </w:r>
    </w:p>
    <w:p w14:paraId="3A941B3E" w14:textId="77777777" w:rsidR="004A0431" w:rsidRDefault="004A0431" w:rsidP="004A0431">
      <w:pPr>
        <w:jc w:val="both"/>
        <w:rPr>
          <w:rFonts w:cs="Arial"/>
          <w:rtl/>
        </w:rPr>
        <w:sectPr w:rsidR="004A0431" w:rsidSect="007649FF">
          <w:headerReference w:type="default" r:id="rId7"/>
          <w:pgSz w:w="11906" w:h="16838"/>
          <w:pgMar w:top="1440" w:right="1800" w:bottom="1440" w:left="1800" w:header="708" w:footer="708" w:gutter="0"/>
          <w:cols w:space="708"/>
          <w:bidi/>
          <w:rtlGutter/>
          <w:docGrid w:linePitch="360"/>
        </w:sectPr>
      </w:pPr>
    </w:p>
    <w:p w14:paraId="3588E38E" w14:textId="68116F94" w:rsidR="000062D0" w:rsidRPr="004A0431" w:rsidRDefault="000062D0" w:rsidP="004A0431">
      <w:pPr>
        <w:pStyle w:val="a7"/>
        <w:numPr>
          <w:ilvl w:val="0"/>
          <w:numId w:val="1"/>
        </w:numPr>
        <w:jc w:val="both"/>
        <w:rPr>
          <w:b/>
          <w:bCs/>
          <w:rtl/>
        </w:rPr>
      </w:pPr>
      <w:r w:rsidRPr="004A0431">
        <w:rPr>
          <w:rFonts w:cs="Arial"/>
          <w:b/>
          <w:bCs/>
          <w:rtl/>
        </w:rPr>
        <w:t>תלמוד בבלי מסכת כתובות דף י עמוד א</w:t>
      </w:r>
    </w:p>
    <w:p w14:paraId="5566D2F9" w14:textId="5FB52565" w:rsidR="000062D0" w:rsidRDefault="000062D0" w:rsidP="004A0431">
      <w:pPr>
        <w:jc w:val="both"/>
        <w:rPr>
          <w:rtl/>
        </w:rPr>
      </w:pPr>
      <w:r w:rsidRPr="000062D0">
        <w:rPr>
          <w:rFonts w:cs="Arial"/>
          <w:b/>
          <w:bCs/>
          <w:rtl/>
        </w:rPr>
        <w:t>אמר רב נחמן אמר שמואל משום רבי שמעון בן אלעזר: חכמים תקנו להם לבנות ישראל לבתולה מאתים</w:t>
      </w:r>
      <w:r>
        <w:rPr>
          <w:rFonts w:cs="Arial"/>
          <w:rtl/>
        </w:rPr>
        <w:t xml:space="preserve">, ולאלמנה מנה, והם האמינוהו שאם אמר פתח פתוח מצאתי - נאמן. א"כ, מה הועילו חכמים בתקנתם? אמר רבא: חזקה אין אדם טורח בסעודה ומפסידה. תנא: הואיל וקנס חכמים הוא, לא תגבה אלא מן הזיבורית. </w:t>
      </w:r>
      <w:proofErr w:type="spellStart"/>
      <w:r>
        <w:rPr>
          <w:rFonts w:cs="Arial"/>
          <w:rtl/>
        </w:rPr>
        <w:t>קנסא</w:t>
      </w:r>
      <w:proofErr w:type="spellEnd"/>
      <w:r>
        <w:rPr>
          <w:rFonts w:cs="Arial"/>
          <w:rtl/>
        </w:rPr>
        <w:t xml:space="preserve"> - מאי </w:t>
      </w:r>
      <w:proofErr w:type="spellStart"/>
      <w:r>
        <w:rPr>
          <w:rFonts w:cs="Arial"/>
          <w:rtl/>
        </w:rPr>
        <w:t>קנסא</w:t>
      </w:r>
      <w:proofErr w:type="spellEnd"/>
      <w:r>
        <w:rPr>
          <w:rFonts w:cs="Arial"/>
          <w:rtl/>
        </w:rPr>
        <w:t xml:space="preserve">? אלא אימא: הואיל ותקנת חכמים הוא, לא תגבה אלא מן הזיבורית. </w:t>
      </w:r>
      <w:r w:rsidRPr="000062D0">
        <w:rPr>
          <w:rFonts w:cs="Arial"/>
          <w:b/>
          <w:bCs/>
          <w:rtl/>
        </w:rPr>
        <w:t xml:space="preserve">רבן שמעון בן גמליאל אומר: כתובת </w:t>
      </w:r>
      <w:proofErr w:type="spellStart"/>
      <w:r w:rsidRPr="000062D0">
        <w:rPr>
          <w:rFonts w:cs="Arial"/>
          <w:b/>
          <w:bCs/>
          <w:rtl/>
        </w:rPr>
        <w:t>אשה</w:t>
      </w:r>
      <w:proofErr w:type="spellEnd"/>
      <w:r w:rsidRPr="000062D0">
        <w:rPr>
          <w:rFonts w:cs="Arial"/>
          <w:b/>
          <w:bCs/>
          <w:rtl/>
        </w:rPr>
        <w:t xml:space="preserve"> מן התורה</w:t>
      </w:r>
      <w:r>
        <w:rPr>
          <w:rFonts w:cs="Arial"/>
          <w:rtl/>
        </w:rPr>
        <w:t xml:space="preserve">. ומי אמר רבן שמעון בן גמליאל הכי? והתניא: כסף ישקול כמוהר הבתולות - שיהא זה כמוהר הבתולות ומוהר הבתולות כזה, מכאן סמכו חכמים לכתובת </w:t>
      </w:r>
      <w:proofErr w:type="spellStart"/>
      <w:r>
        <w:rPr>
          <w:rFonts w:cs="Arial"/>
          <w:rtl/>
        </w:rPr>
        <w:t>אשה</w:t>
      </w:r>
      <w:proofErr w:type="spellEnd"/>
      <w:r>
        <w:rPr>
          <w:rFonts w:cs="Arial"/>
          <w:rtl/>
        </w:rPr>
        <w:t xml:space="preserve"> מן התורה; רבן שמעון בן גמליאל אומר: כתובת </w:t>
      </w:r>
      <w:proofErr w:type="spellStart"/>
      <w:r>
        <w:rPr>
          <w:rFonts w:cs="Arial"/>
          <w:rtl/>
        </w:rPr>
        <w:t>אשה</w:t>
      </w:r>
      <w:proofErr w:type="spellEnd"/>
      <w:r>
        <w:rPr>
          <w:rFonts w:cs="Arial"/>
          <w:rtl/>
        </w:rPr>
        <w:t xml:space="preserve"> - אינה מדברי תורה אלא מדברי סופרים!</w:t>
      </w:r>
      <w:r>
        <w:rPr>
          <w:rFonts w:hint="cs"/>
          <w:rtl/>
        </w:rPr>
        <w:t xml:space="preserve"> </w:t>
      </w:r>
      <w:proofErr w:type="spellStart"/>
      <w:r>
        <w:rPr>
          <w:rFonts w:cs="Arial"/>
          <w:rtl/>
        </w:rPr>
        <w:t>איפוך</w:t>
      </w:r>
      <w:proofErr w:type="spellEnd"/>
      <w:r>
        <w:rPr>
          <w:rFonts w:hint="cs"/>
          <w:rtl/>
        </w:rPr>
        <w:t>...</w:t>
      </w:r>
    </w:p>
    <w:p w14:paraId="0AFF22F7" w14:textId="77777777" w:rsidR="004A0431" w:rsidRDefault="004A0431" w:rsidP="004A0431">
      <w:pPr>
        <w:jc w:val="both"/>
        <w:rPr>
          <w:rFonts w:cs="Arial"/>
          <w:rtl/>
        </w:rPr>
      </w:pPr>
    </w:p>
    <w:p w14:paraId="1F7D55C3" w14:textId="667754DA" w:rsidR="00302784" w:rsidRPr="004A0431" w:rsidRDefault="00302784" w:rsidP="004A0431">
      <w:pPr>
        <w:pStyle w:val="a7"/>
        <w:numPr>
          <w:ilvl w:val="0"/>
          <w:numId w:val="1"/>
        </w:numPr>
        <w:jc w:val="both"/>
        <w:rPr>
          <w:b/>
          <w:bCs/>
          <w:rtl/>
        </w:rPr>
      </w:pPr>
      <w:r w:rsidRPr="004A0431">
        <w:rPr>
          <w:rFonts w:cs="Arial"/>
          <w:b/>
          <w:bCs/>
          <w:rtl/>
        </w:rPr>
        <w:t>רמב"ם הלכות אישות פרק י הלכה ז</w:t>
      </w:r>
    </w:p>
    <w:p w14:paraId="436873A2" w14:textId="021C00F6" w:rsidR="000062D0" w:rsidRDefault="00302784" w:rsidP="004A0431">
      <w:pPr>
        <w:jc w:val="both"/>
        <w:rPr>
          <w:rtl/>
        </w:rPr>
      </w:pPr>
      <w:r>
        <w:rPr>
          <w:rFonts w:cs="Arial"/>
          <w:rtl/>
        </w:rPr>
        <w:t xml:space="preserve">וצריך לכתוב כתובה קודם כניסה לחופה ואחר כך יהיה מותר באשתו, והחתן נותן שכר הסופר, וכמה הוא כותב לה, אם </w:t>
      </w:r>
      <w:proofErr w:type="spellStart"/>
      <w:r>
        <w:rPr>
          <w:rFonts w:cs="Arial"/>
          <w:rtl/>
        </w:rPr>
        <w:t>היתה</w:t>
      </w:r>
      <w:proofErr w:type="spellEnd"/>
      <w:r>
        <w:rPr>
          <w:rFonts w:cs="Arial"/>
          <w:rtl/>
        </w:rPr>
        <w:t xml:space="preserve"> בתולה אין </w:t>
      </w:r>
      <w:proofErr w:type="spellStart"/>
      <w:r>
        <w:rPr>
          <w:rFonts w:cs="Arial"/>
          <w:rtl/>
        </w:rPr>
        <w:t>כותבין</w:t>
      </w:r>
      <w:proofErr w:type="spellEnd"/>
      <w:r>
        <w:rPr>
          <w:rFonts w:cs="Arial"/>
          <w:rtl/>
        </w:rPr>
        <w:t xml:space="preserve"> לה פחות </w:t>
      </w:r>
      <w:proofErr w:type="spellStart"/>
      <w:r>
        <w:rPr>
          <w:rFonts w:cs="Arial"/>
          <w:rtl/>
        </w:rPr>
        <w:t>ממאתים</w:t>
      </w:r>
      <w:proofErr w:type="spellEnd"/>
      <w:r>
        <w:rPr>
          <w:rFonts w:cs="Arial"/>
          <w:rtl/>
        </w:rPr>
        <w:t xml:space="preserve"> דינרים, ואם בעולה אין </w:t>
      </w:r>
      <w:proofErr w:type="spellStart"/>
      <w:r>
        <w:rPr>
          <w:rFonts w:cs="Arial"/>
          <w:rtl/>
        </w:rPr>
        <w:t>כותבין</w:t>
      </w:r>
      <w:proofErr w:type="spellEnd"/>
      <w:r>
        <w:rPr>
          <w:rFonts w:cs="Arial"/>
          <w:rtl/>
        </w:rPr>
        <w:t xml:space="preserve"> לה פחות ממאה דינרים, וזה הוא הנקרא עיקר כתובה, ואם רצה להוסיף לה אפילו ככר זהב מוסיף, ודין התוספת ודין העיקר אחד הוא לרוב הדברים, לפיכך כל מקום שנאמר בו כתובה סתם הוא העיקר והתוספת כאחד, </w:t>
      </w:r>
      <w:r w:rsidRPr="00302784">
        <w:rPr>
          <w:rFonts w:cs="Arial"/>
          <w:b/>
          <w:bCs/>
          <w:rtl/>
        </w:rPr>
        <w:t>וחכמים הם שתיקנו כתובה לאשה כדי שלא תהיה קלה בעיניו להוציאה</w:t>
      </w:r>
      <w:r>
        <w:rPr>
          <w:rFonts w:cs="Arial"/>
          <w:rtl/>
        </w:rPr>
        <w:t>.</w:t>
      </w:r>
    </w:p>
    <w:p w14:paraId="075D9A4A" w14:textId="2CF4AFD9" w:rsidR="00302784" w:rsidRDefault="00302784" w:rsidP="004A0431">
      <w:pPr>
        <w:jc w:val="both"/>
        <w:rPr>
          <w:rtl/>
        </w:rPr>
      </w:pPr>
    </w:p>
    <w:p w14:paraId="377A7370" w14:textId="77777777" w:rsidR="00302784" w:rsidRPr="004A0431" w:rsidRDefault="00302784" w:rsidP="004A0431">
      <w:pPr>
        <w:pStyle w:val="a7"/>
        <w:numPr>
          <w:ilvl w:val="0"/>
          <w:numId w:val="1"/>
        </w:numPr>
        <w:jc w:val="both"/>
        <w:rPr>
          <w:b/>
          <w:bCs/>
          <w:rtl/>
        </w:rPr>
      </w:pPr>
      <w:r w:rsidRPr="004A0431">
        <w:rPr>
          <w:rFonts w:cs="Arial"/>
          <w:b/>
          <w:bCs/>
          <w:rtl/>
        </w:rPr>
        <w:t>ספר העיטור אות כ - כתובות דף ל טור א</w:t>
      </w:r>
    </w:p>
    <w:p w14:paraId="420AF3AF" w14:textId="1EA00A58" w:rsidR="00302784" w:rsidRDefault="00302784" w:rsidP="004A0431">
      <w:pPr>
        <w:jc w:val="both"/>
        <w:rPr>
          <w:rtl/>
        </w:rPr>
      </w:pPr>
      <w:r w:rsidRPr="000F323A">
        <w:rPr>
          <w:rFonts w:cs="Arial"/>
          <w:b/>
          <w:bCs/>
          <w:rtl/>
        </w:rPr>
        <w:t xml:space="preserve">ש"מ </w:t>
      </w:r>
      <w:proofErr w:type="spellStart"/>
      <w:r w:rsidRPr="000F323A">
        <w:rPr>
          <w:rFonts w:cs="Arial"/>
          <w:b/>
          <w:bCs/>
          <w:rtl/>
        </w:rPr>
        <w:t>דמ"ד</w:t>
      </w:r>
      <w:proofErr w:type="spellEnd"/>
      <w:r w:rsidRPr="000F323A">
        <w:rPr>
          <w:rFonts w:cs="Arial"/>
          <w:b/>
          <w:bCs/>
          <w:rtl/>
        </w:rPr>
        <w:t xml:space="preserve"> מן התורה אינה מן התור' ממש </w:t>
      </w:r>
      <w:proofErr w:type="spellStart"/>
      <w:r w:rsidRPr="000F323A">
        <w:rPr>
          <w:rFonts w:cs="Arial"/>
          <w:b/>
          <w:bCs/>
          <w:rtl/>
        </w:rPr>
        <w:t>ומ"ד</w:t>
      </w:r>
      <w:proofErr w:type="spellEnd"/>
      <w:r w:rsidRPr="000F323A">
        <w:rPr>
          <w:rFonts w:cs="Arial"/>
          <w:b/>
          <w:bCs/>
          <w:rtl/>
        </w:rPr>
        <w:t xml:space="preserve"> מדברי סופרים אינה מדברי סופרים ממש</w:t>
      </w:r>
      <w:r>
        <w:rPr>
          <w:rFonts w:cs="Arial"/>
          <w:rtl/>
        </w:rPr>
        <w:t xml:space="preserve"> אלא דאורייתא היא </w:t>
      </w:r>
      <w:proofErr w:type="spellStart"/>
      <w:r>
        <w:rPr>
          <w:rFonts w:cs="Arial"/>
          <w:rtl/>
        </w:rPr>
        <w:t>ומחמרינן</w:t>
      </w:r>
      <w:proofErr w:type="spellEnd"/>
      <w:r>
        <w:rPr>
          <w:rFonts w:cs="Arial"/>
          <w:rtl/>
        </w:rPr>
        <w:t xml:space="preserve"> ומדרבנן היא </w:t>
      </w:r>
      <w:proofErr w:type="spellStart"/>
      <w:r>
        <w:rPr>
          <w:rFonts w:cs="Arial"/>
          <w:rtl/>
        </w:rPr>
        <w:t>ומקילינן</w:t>
      </w:r>
      <w:proofErr w:type="spellEnd"/>
    </w:p>
    <w:p w14:paraId="7CB9A6B6" w14:textId="1DF4A0AA" w:rsidR="00302784" w:rsidRDefault="00302784" w:rsidP="004A0431">
      <w:pPr>
        <w:jc w:val="both"/>
        <w:rPr>
          <w:rtl/>
        </w:rPr>
      </w:pPr>
    </w:p>
    <w:p w14:paraId="4CC466C9" w14:textId="25A81360" w:rsidR="000F323A" w:rsidRDefault="000F323A" w:rsidP="004A0431">
      <w:pPr>
        <w:jc w:val="both"/>
        <w:rPr>
          <w:rtl/>
        </w:rPr>
      </w:pPr>
    </w:p>
    <w:p w14:paraId="3BFC01FF" w14:textId="77777777" w:rsidR="000F323A" w:rsidRDefault="000F323A" w:rsidP="004A0431">
      <w:pPr>
        <w:jc w:val="both"/>
        <w:rPr>
          <w:rtl/>
        </w:rPr>
      </w:pPr>
    </w:p>
    <w:p w14:paraId="573F99B5" w14:textId="5C9AACE6" w:rsidR="006F606A" w:rsidRPr="000F323A" w:rsidRDefault="006F606A" w:rsidP="000F323A">
      <w:pPr>
        <w:pStyle w:val="a7"/>
        <w:numPr>
          <w:ilvl w:val="0"/>
          <w:numId w:val="1"/>
        </w:numPr>
        <w:jc w:val="both"/>
        <w:rPr>
          <w:b/>
          <w:bCs/>
          <w:rtl/>
        </w:rPr>
      </w:pPr>
      <w:r w:rsidRPr="000F323A">
        <w:rPr>
          <w:rFonts w:hint="cs"/>
          <w:b/>
          <w:bCs/>
          <w:rtl/>
        </w:rPr>
        <w:t>יד דוד פסקים אישות פרק י'</w:t>
      </w:r>
    </w:p>
    <w:p w14:paraId="473124FC" w14:textId="34E7E79F" w:rsidR="00302784" w:rsidRPr="000F323A" w:rsidRDefault="00D24B22" w:rsidP="004A0431">
      <w:pPr>
        <w:jc w:val="both"/>
        <w:rPr>
          <w:b/>
          <w:bCs/>
          <w:rtl/>
        </w:rPr>
      </w:pPr>
      <w:r>
        <w:rPr>
          <w:rFonts w:hint="cs"/>
          <w:rtl/>
        </w:rPr>
        <w:t xml:space="preserve">אבל </w:t>
      </w:r>
      <w:proofErr w:type="spellStart"/>
      <w:r>
        <w:rPr>
          <w:rFonts w:hint="cs"/>
          <w:rtl/>
        </w:rPr>
        <w:t>כוף</w:t>
      </w:r>
      <w:proofErr w:type="spellEnd"/>
      <w:r>
        <w:rPr>
          <w:rFonts w:hint="cs"/>
          <w:rtl/>
        </w:rPr>
        <w:t xml:space="preserve"> </w:t>
      </w:r>
      <w:proofErr w:type="spellStart"/>
      <w:r>
        <w:rPr>
          <w:rFonts w:hint="cs"/>
          <w:rtl/>
        </w:rPr>
        <w:t>אזניים</w:t>
      </w:r>
      <w:proofErr w:type="spellEnd"/>
      <w:r>
        <w:rPr>
          <w:rFonts w:hint="cs"/>
          <w:rtl/>
        </w:rPr>
        <w:t xml:space="preserve"> לשמוע דברי בעל העיטור ז"ל, </w:t>
      </w:r>
      <w:proofErr w:type="spellStart"/>
      <w:r>
        <w:rPr>
          <w:rFonts w:hint="cs"/>
          <w:rtl/>
        </w:rPr>
        <w:t>דבין</w:t>
      </w:r>
      <w:proofErr w:type="spellEnd"/>
      <w:r>
        <w:rPr>
          <w:rFonts w:hint="cs"/>
          <w:rtl/>
        </w:rPr>
        <w:t xml:space="preserve"> למ"ד דאורייתא לאו דאורייתא ממש ובין למ"ד דרבנן לאו דרבנן ממש, </w:t>
      </w:r>
      <w:r w:rsidRPr="000F323A">
        <w:rPr>
          <w:rFonts w:hint="cs"/>
          <w:b/>
          <w:bCs/>
          <w:rtl/>
        </w:rPr>
        <w:t>שאף למ"ד דאורייתא אין זה אלא מנהג קדום בזמן משה רבינו וקודם לו ליתן לבתולה איזה מוהר</w:t>
      </w:r>
      <w:r>
        <w:rPr>
          <w:rFonts w:hint="cs"/>
          <w:rtl/>
        </w:rPr>
        <w:t>...וכן היה המנהג המוהר לבתולה אבל לא היה לזה שום קצבה ורק כל אחד היה נותן לפי כבודו...</w:t>
      </w:r>
      <w:proofErr w:type="spellStart"/>
      <w:r w:rsidRPr="000F323A">
        <w:rPr>
          <w:rFonts w:hint="cs"/>
          <w:b/>
          <w:bCs/>
          <w:rtl/>
        </w:rPr>
        <w:t>ומ"ד</w:t>
      </w:r>
      <w:proofErr w:type="spellEnd"/>
      <w:r w:rsidRPr="000F323A">
        <w:rPr>
          <w:rFonts w:hint="cs"/>
          <w:b/>
          <w:bCs/>
          <w:rtl/>
        </w:rPr>
        <w:t xml:space="preserve"> מדברי סופרים ג"כ אינו מדברי סופרים ממש אלא </w:t>
      </w:r>
      <w:r w:rsidR="006F606A" w:rsidRPr="000F323A">
        <w:rPr>
          <w:rFonts w:hint="cs"/>
          <w:b/>
          <w:bCs/>
          <w:rtl/>
        </w:rPr>
        <w:t xml:space="preserve">כולם </w:t>
      </w:r>
      <w:proofErr w:type="spellStart"/>
      <w:r w:rsidR="006F606A" w:rsidRPr="000F323A">
        <w:rPr>
          <w:rFonts w:hint="cs"/>
          <w:b/>
          <w:bCs/>
          <w:rtl/>
        </w:rPr>
        <w:t>דכתובה</w:t>
      </w:r>
      <w:proofErr w:type="spellEnd"/>
      <w:r w:rsidR="006F606A" w:rsidRPr="000F323A">
        <w:rPr>
          <w:rFonts w:hint="cs"/>
          <w:b/>
          <w:bCs/>
          <w:rtl/>
        </w:rPr>
        <w:t xml:space="preserve"> יש לה עיקר בתורה </w:t>
      </w:r>
      <w:r w:rsidR="006F606A">
        <w:rPr>
          <w:rFonts w:hint="cs"/>
          <w:rtl/>
        </w:rPr>
        <w:t xml:space="preserve">ר"ל שהיה מנהג קדום לתת לבתולות איזה מוהר </w:t>
      </w:r>
      <w:r w:rsidR="006F606A" w:rsidRPr="000F323A">
        <w:rPr>
          <w:rFonts w:hint="cs"/>
          <w:b/>
          <w:bCs/>
          <w:rtl/>
        </w:rPr>
        <w:t xml:space="preserve">והקצבה חכמים הם שנתנו, </w:t>
      </w:r>
      <w:proofErr w:type="spellStart"/>
      <w:r w:rsidR="006F606A" w:rsidRPr="000F323A">
        <w:rPr>
          <w:rFonts w:hint="cs"/>
          <w:b/>
          <w:bCs/>
          <w:rtl/>
        </w:rPr>
        <w:t>ומ"ד</w:t>
      </w:r>
      <w:proofErr w:type="spellEnd"/>
      <w:r w:rsidR="006F606A" w:rsidRPr="000F323A">
        <w:rPr>
          <w:rFonts w:hint="cs"/>
          <w:b/>
          <w:bCs/>
          <w:rtl/>
        </w:rPr>
        <w:t xml:space="preserve"> כתובת </w:t>
      </w:r>
      <w:proofErr w:type="spellStart"/>
      <w:r w:rsidR="006F606A" w:rsidRPr="000F323A">
        <w:rPr>
          <w:rFonts w:hint="cs"/>
          <w:b/>
          <w:bCs/>
          <w:rtl/>
        </w:rPr>
        <w:t>אשה</w:t>
      </w:r>
      <w:proofErr w:type="spellEnd"/>
      <w:r w:rsidR="006F606A" w:rsidRPr="000F323A">
        <w:rPr>
          <w:rFonts w:hint="cs"/>
          <w:b/>
          <w:bCs/>
          <w:rtl/>
        </w:rPr>
        <w:t xml:space="preserve"> </w:t>
      </w:r>
      <w:proofErr w:type="spellStart"/>
      <w:r w:rsidR="006F606A" w:rsidRPr="000F323A">
        <w:rPr>
          <w:rFonts w:hint="cs"/>
          <w:b/>
          <w:bCs/>
          <w:rtl/>
        </w:rPr>
        <w:t>ד"ת</w:t>
      </w:r>
      <w:proofErr w:type="spellEnd"/>
      <w:r w:rsidR="006F606A" w:rsidRPr="000F323A">
        <w:rPr>
          <w:rFonts w:hint="cs"/>
          <w:b/>
          <w:bCs/>
          <w:rtl/>
        </w:rPr>
        <w:t xml:space="preserve"> חכמים החמירו בקצבה זו לעשותה כשל תורה.</w:t>
      </w:r>
    </w:p>
    <w:p w14:paraId="3FAD8019" w14:textId="7E1827E7" w:rsidR="006F606A" w:rsidRDefault="006F606A" w:rsidP="004A0431">
      <w:pPr>
        <w:jc w:val="both"/>
        <w:rPr>
          <w:rtl/>
        </w:rPr>
      </w:pPr>
    </w:p>
    <w:p w14:paraId="7AEA2114" w14:textId="77777777" w:rsidR="006F606A" w:rsidRPr="004A0431" w:rsidRDefault="006F606A" w:rsidP="004A0431">
      <w:pPr>
        <w:pStyle w:val="a7"/>
        <w:numPr>
          <w:ilvl w:val="0"/>
          <w:numId w:val="1"/>
        </w:numPr>
        <w:jc w:val="both"/>
        <w:rPr>
          <w:b/>
          <w:bCs/>
          <w:rtl/>
        </w:rPr>
      </w:pPr>
      <w:r w:rsidRPr="004A0431">
        <w:rPr>
          <w:rFonts w:cs="Arial"/>
          <w:b/>
          <w:bCs/>
          <w:rtl/>
        </w:rPr>
        <w:t>תלמוד בבלי מסכת כתובות דף נד עמוד ב</w:t>
      </w:r>
    </w:p>
    <w:p w14:paraId="7FBFCD8A" w14:textId="4DE6CD8F" w:rsidR="006F606A" w:rsidRPr="004823F9" w:rsidRDefault="006F606A" w:rsidP="004A0431">
      <w:pPr>
        <w:jc w:val="both"/>
        <w:rPr>
          <w:b/>
          <w:bCs/>
          <w:rtl/>
        </w:rPr>
      </w:pPr>
      <w:r>
        <w:rPr>
          <w:rFonts w:cs="Arial"/>
          <w:rtl/>
        </w:rPr>
        <w:t xml:space="preserve">/מתני'/. </w:t>
      </w:r>
      <w:r w:rsidRPr="004823F9">
        <w:rPr>
          <w:rFonts w:cs="Arial"/>
          <w:b/>
          <w:bCs/>
          <w:rtl/>
        </w:rPr>
        <w:t>אף על פי שאמרו בתולה גובה מאתים ואלמנה מנה, אם רצה להוסיף אפי' מאה מנה - יוסיף</w:t>
      </w:r>
      <w:r w:rsidRPr="004823F9">
        <w:rPr>
          <w:rFonts w:cs="Arial"/>
          <w:rtl/>
        </w:rPr>
        <w:t>.</w:t>
      </w:r>
      <w:r w:rsidR="004823F9" w:rsidRPr="004823F9">
        <w:rPr>
          <w:rFonts w:cs="Arial" w:hint="cs"/>
          <w:rtl/>
        </w:rPr>
        <w:t>..</w:t>
      </w:r>
      <w:r w:rsidRPr="004823F9">
        <w:rPr>
          <w:rFonts w:cs="Arial"/>
          <w:b/>
          <w:bCs/>
          <w:rtl/>
        </w:rPr>
        <w:t>רבי יהודה אומר: אם רצה, כותב לבתולה שטר של מאתים והיא כותבת התקבלתי ממך מנה</w:t>
      </w:r>
      <w:r>
        <w:rPr>
          <w:rFonts w:cs="Arial"/>
          <w:rtl/>
        </w:rPr>
        <w:t xml:space="preserve">, ולאלמנה מנה והיא כותבת התקבלתי ממך </w:t>
      </w:r>
      <w:proofErr w:type="spellStart"/>
      <w:r>
        <w:rPr>
          <w:rFonts w:cs="Arial"/>
          <w:rtl/>
        </w:rPr>
        <w:t>חמשים</w:t>
      </w:r>
      <w:proofErr w:type="spellEnd"/>
      <w:r>
        <w:rPr>
          <w:rFonts w:cs="Arial"/>
          <w:rtl/>
        </w:rPr>
        <w:t xml:space="preserve"> זוז; </w:t>
      </w:r>
      <w:r w:rsidRPr="004823F9">
        <w:rPr>
          <w:rFonts w:cs="Arial"/>
          <w:b/>
          <w:bCs/>
          <w:rtl/>
        </w:rPr>
        <w:t xml:space="preserve">רבי מאיר אומר: כל הפוחת לבתולה </w:t>
      </w:r>
      <w:proofErr w:type="spellStart"/>
      <w:r w:rsidRPr="004823F9">
        <w:rPr>
          <w:rFonts w:cs="Arial"/>
          <w:b/>
          <w:bCs/>
          <w:rtl/>
        </w:rPr>
        <w:t>ממאתים</w:t>
      </w:r>
      <w:proofErr w:type="spellEnd"/>
      <w:r w:rsidRPr="004823F9">
        <w:rPr>
          <w:rFonts w:cs="Arial"/>
          <w:b/>
          <w:bCs/>
          <w:rtl/>
        </w:rPr>
        <w:t>, ולאלמנה ממנה - הרי זו בעילת זנות.</w:t>
      </w:r>
    </w:p>
    <w:p w14:paraId="2D520F17" w14:textId="77777777" w:rsidR="00DD28B6" w:rsidRDefault="00DD28B6" w:rsidP="004A0431">
      <w:pPr>
        <w:jc w:val="both"/>
        <w:rPr>
          <w:rtl/>
        </w:rPr>
      </w:pPr>
    </w:p>
    <w:p w14:paraId="0DB6EFEA" w14:textId="77777777" w:rsidR="00DD28B6" w:rsidRPr="004A0431" w:rsidRDefault="00DD28B6" w:rsidP="004A0431">
      <w:pPr>
        <w:pStyle w:val="a7"/>
        <w:numPr>
          <w:ilvl w:val="0"/>
          <w:numId w:val="1"/>
        </w:numPr>
        <w:jc w:val="both"/>
        <w:rPr>
          <w:b/>
          <w:bCs/>
          <w:rtl/>
        </w:rPr>
      </w:pPr>
      <w:r w:rsidRPr="004A0431">
        <w:rPr>
          <w:rFonts w:cs="Arial"/>
          <w:b/>
          <w:bCs/>
          <w:rtl/>
        </w:rPr>
        <w:t>תלמוד בבלי מסכת כתובות דף נו עמוד א</w:t>
      </w:r>
    </w:p>
    <w:p w14:paraId="455B00DC" w14:textId="4019A39F" w:rsidR="006F606A" w:rsidRDefault="00DD28B6" w:rsidP="004A0431">
      <w:pPr>
        <w:jc w:val="both"/>
        <w:rPr>
          <w:rtl/>
        </w:rPr>
      </w:pPr>
      <w:proofErr w:type="spellStart"/>
      <w:r w:rsidRPr="004823F9">
        <w:rPr>
          <w:rFonts w:cs="Arial"/>
          <w:b/>
          <w:bCs/>
          <w:rtl/>
        </w:rPr>
        <w:t>קסבר</w:t>
      </w:r>
      <w:proofErr w:type="spellEnd"/>
      <w:r w:rsidRPr="004823F9">
        <w:rPr>
          <w:rFonts w:cs="Arial"/>
          <w:b/>
          <w:bCs/>
          <w:rtl/>
        </w:rPr>
        <w:t xml:space="preserve"> רבי יהודה: כתובה דרבנן</w:t>
      </w:r>
      <w:r>
        <w:rPr>
          <w:rFonts w:cs="Arial"/>
          <w:rtl/>
        </w:rPr>
        <w:t>, וחכמים עשו חיזוק לדבריהם יותר משל תורה</w:t>
      </w:r>
    </w:p>
    <w:p w14:paraId="32A6E26E" w14:textId="77777777" w:rsidR="00DD28B6" w:rsidRDefault="00DD28B6" w:rsidP="004A0431">
      <w:pPr>
        <w:jc w:val="both"/>
        <w:rPr>
          <w:rtl/>
        </w:rPr>
      </w:pPr>
    </w:p>
    <w:p w14:paraId="4CA6F3DD" w14:textId="77777777" w:rsidR="006F606A" w:rsidRPr="004A0431" w:rsidRDefault="006F606A" w:rsidP="004A0431">
      <w:pPr>
        <w:pStyle w:val="a7"/>
        <w:numPr>
          <w:ilvl w:val="0"/>
          <w:numId w:val="1"/>
        </w:numPr>
        <w:jc w:val="both"/>
        <w:rPr>
          <w:b/>
          <w:bCs/>
          <w:rtl/>
        </w:rPr>
      </w:pPr>
      <w:r w:rsidRPr="004A0431">
        <w:rPr>
          <w:rFonts w:cs="Arial"/>
          <w:b/>
          <w:bCs/>
          <w:rtl/>
        </w:rPr>
        <w:t>תלמוד בבלי מסכת כתובות דף נו עמוד ב</w:t>
      </w:r>
    </w:p>
    <w:p w14:paraId="428A768C" w14:textId="6B2F7842" w:rsidR="00DD28B6" w:rsidRDefault="006F606A" w:rsidP="004A0431">
      <w:pPr>
        <w:jc w:val="both"/>
        <w:rPr>
          <w:rtl/>
        </w:rPr>
      </w:pPr>
      <w:proofErr w:type="spellStart"/>
      <w:r w:rsidRPr="004823F9">
        <w:rPr>
          <w:rFonts w:cs="Arial"/>
          <w:b/>
          <w:bCs/>
          <w:rtl/>
        </w:rPr>
        <w:t>קסבר</w:t>
      </w:r>
      <w:proofErr w:type="spellEnd"/>
      <w:r w:rsidRPr="004823F9">
        <w:rPr>
          <w:rFonts w:cs="Arial"/>
          <w:b/>
          <w:bCs/>
          <w:rtl/>
        </w:rPr>
        <w:t xml:space="preserve"> ר' מאיר: כתובה דאורייתא</w:t>
      </w:r>
      <w:r>
        <w:rPr>
          <w:rFonts w:cs="Arial"/>
          <w:rtl/>
        </w:rPr>
        <w:t xml:space="preserve">. תניא, רבי מאיר אומר: כל הפוחת לבתולה </w:t>
      </w:r>
      <w:proofErr w:type="spellStart"/>
      <w:r>
        <w:rPr>
          <w:rFonts w:cs="Arial"/>
          <w:rtl/>
        </w:rPr>
        <w:t>ממאתים</w:t>
      </w:r>
      <w:proofErr w:type="spellEnd"/>
      <w:r>
        <w:rPr>
          <w:rFonts w:cs="Arial"/>
          <w:rtl/>
        </w:rPr>
        <w:t xml:space="preserve"> ולאלמנה ממנה - הרי זו בעילת זנות</w:t>
      </w:r>
    </w:p>
    <w:p w14:paraId="172570DE" w14:textId="1267B5EA" w:rsidR="004A0431" w:rsidRDefault="004A0431" w:rsidP="004A0431">
      <w:pPr>
        <w:jc w:val="both"/>
        <w:rPr>
          <w:rtl/>
        </w:rPr>
      </w:pPr>
    </w:p>
    <w:p w14:paraId="2FBA8D81" w14:textId="22D349E2" w:rsidR="004A0431" w:rsidRDefault="004A0431" w:rsidP="004A0431">
      <w:pPr>
        <w:jc w:val="both"/>
        <w:rPr>
          <w:rtl/>
        </w:rPr>
      </w:pPr>
    </w:p>
    <w:p w14:paraId="1EC62989" w14:textId="77777777" w:rsidR="004A0431" w:rsidRDefault="004A0431" w:rsidP="004A0431">
      <w:pPr>
        <w:jc w:val="both"/>
        <w:rPr>
          <w:rtl/>
        </w:rPr>
      </w:pPr>
    </w:p>
    <w:p w14:paraId="48204702" w14:textId="77777777" w:rsidR="00DD28B6" w:rsidRPr="004A0431" w:rsidRDefault="00DD28B6" w:rsidP="004A0431">
      <w:pPr>
        <w:pStyle w:val="a7"/>
        <w:numPr>
          <w:ilvl w:val="0"/>
          <w:numId w:val="1"/>
        </w:numPr>
        <w:jc w:val="both"/>
        <w:rPr>
          <w:b/>
          <w:bCs/>
          <w:rtl/>
        </w:rPr>
      </w:pPr>
      <w:r w:rsidRPr="004A0431">
        <w:rPr>
          <w:rFonts w:cs="Arial"/>
          <w:b/>
          <w:bCs/>
          <w:rtl/>
        </w:rPr>
        <w:lastRenderedPageBreak/>
        <w:t>תלמוד בבלי מסכת כתובות דף יא עמוד א</w:t>
      </w:r>
    </w:p>
    <w:p w14:paraId="7D7F118A" w14:textId="4F8CCDA7" w:rsidR="00DD28B6" w:rsidRDefault="00DD28B6" w:rsidP="004A0431">
      <w:pPr>
        <w:jc w:val="both"/>
        <w:rPr>
          <w:rtl/>
        </w:rPr>
      </w:pPr>
      <w:r>
        <w:rPr>
          <w:rFonts w:cs="Arial"/>
          <w:rtl/>
        </w:rPr>
        <w:t>כתובה - היינו טעמא, שלא תהא קלה בעיניו להוציאה</w:t>
      </w:r>
    </w:p>
    <w:p w14:paraId="67BA53E3" w14:textId="72310B98" w:rsidR="00DD28B6" w:rsidRDefault="00DD28B6" w:rsidP="004A0431">
      <w:pPr>
        <w:jc w:val="both"/>
        <w:rPr>
          <w:rtl/>
        </w:rPr>
      </w:pPr>
    </w:p>
    <w:p w14:paraId="31305D00" w14:textId="77777777" w:rsidR="00DD28B6" w:rsidRPr="004A0431" w:rsidRDefault="00DD28B6" w:rsidP="004A0431">
      <w:pPr>
        <w:pStyle w:val="a7"/>
        <w:numPr>
          <w:ilvl w:val="0"/>
          <w:numId w:val="1"/>
        </w:numPr>
        <w:jc w:val="both"/>
        <w:rPr>
          <w:b/>
          <w:bCs/>
          <w:rtl/>
        </w:rPr>
      </w:pPr>
      <w:r w:rsidRPr="004A0431">
        <w:rPr>
          <w:rFonts w:cs="Arial"/>
          <w:b/>
          <w:bCs/>
          <w:rtl/>
        </w:rPr>
        <w:t>תלמוד ירושלמי מסכת כתובות פרק ה הלכה א</w:t>
      </w:r>
    </w:p>
    <w:p w14:paraId="0DAC4B5D" w14:textId="77777777" w:rsidR="004823F9" w:rsidRDefault="00DD28B6" w:rsidP="004A0431">
      <w:pPr>
        <w:jc w:val="both"/>
        <w:rPr>
          <w:rFonts w:cs="Arial"/>
          <w:rtl/>
        </w:rPr>
      </w:pPr>
      <w:r>
        <w:rPr>
          <w:rFonts w:cs="Arial"/>
          <w:rtl/>
        </w:rPr>
        <w:t xml:space="preserve">מתני' אף על פי שאמרו בתולה גובה מאתים ואלמנה מנה אם רצה להוסיף אפילו מאה מנה יוסיף </w:t>
      </w:r>
      <w:r w:rsidR="004823F9">
        <w:rPr>
          <w:rFonts w:cs="Arial" w:hint="cs"/>
          <w:rtl/>
        </w:rPr>
        <w:t>...</w:t>
      </w:r>
    </w:p>
    <w:p w14:paraId="2194780E" w14:textId="77777777" w:rsidR="004823F9" w:rsidRDefault="00DD28B6" w:rsidP="004A0431">
      <w:pPr>
        <w:jc w:val="both"/>
        <w:rPr>
          <w:rFonts w:cs="Arial"/>
          <w:rtl/>
        </w:rPr>
      </w:pPr>
      <w:r>
        <w:rPr>
          <w:rFonts w:cs="Arial"/>
          <w:rtl/>
        </w:rPr>
        <w:t xml:space="preserve"> גמ' </w:t>
      </w:r>
      <w:r w:rsidRPr="004823F9">
        <w:rPr>
          <w:rFonts w:cs="Arial"/>
          <w:b/>
          <w:bCs/>
          <w:rtl/>
        </w:rPr>
        <w:t>במה הוא מתחייב לה</w:t>
      </w:r>
      <w:r>
        <w:rPr>
          <w:rFonts w:cs="Arial"/>
          <w:rtl/>
        </w:rPr>
        <w:t xml:space="preserve"> לא כן רבי יוחנן ורבי שמעון בן לקיש </w:t>
      </w:r>
      <w:proofErr w:type="spellStart"/>
      <w:r>
        <w:rPr>
          <w:rFonts w:cs="Arial"/>
          <w:rtl/>
        </w:rPr>
        <w:t>תריהון</w:t>
      </w:r>
      <w:proofErr w:type="spellEnd"/>
      <w:r>
        <w:rPr>
          <w:rFonts w:cs="Arial"/>
          <w:rtl/>
        </w:rPr>
        <w:t xml:space="preserve"> אמרין </w:t>
      </w:r>
      <w:r w:rsidRPr="004823F9">
        <w:rPr>
          <w:rFonts w:cs="Arial"/>
          <w:b/>
          <w:bCs/>
          <w:rtl/>
        </w:rPr>
        <w:t xml:space="preserve">הכותב שטר חוב על </w:t>
      </w:r>
      <w:proofErr w:type="spellStart"/>
      <w:r w:rsidRPr="004823F9">
        <w:rPr>
          <w:rFonts w:cs="Arial"/>
          <w:b/>
          <w:bCs/>
          <w:rtl/>
        </w:rPr>
        <w:t>חבירו</w:t>
      </w:r>
      <w:proofErr w:type="spellEnd"/>
      <w:r w:rsidRPr="004823F9">
        <w:rPr>
          <w:rFonts w:cs="Arial"/>
          <w:b/>
          <w:bCs/>
          <w:rtl/>
        </w:rPr>
        <w:t xml:space="preserve"> בחזקת שהוא חייב לו ונמצא שאינו חייב [אינו חייב] ליתן לו</w:t>
      </w:r>
      <w:r w:rsidR="004823F9">
        <w:rPr>
          <w:rFonts w:cs="Arial" w:hint="cs"/>
          <w:rtl/>
        </w:rPr>
        <w:t>.</w:t>
      </w:r>
    </w:p>
    <w:p w14:paraId="5E96C825" w14:textId="4DE692A4" w:rsidR="00DD28B6" w:rsidRPr="004823F9" w:rsidRDefault="00DD28B6" w:rsidP="004A0431">
      <w:pPr>
        <w:jc w:val="both"/>
        <w:rPr>
          <w:b/>
          <w:bCs/>
          <w:rtl/>
        </w:rPr>
      </w:pPr>
      <w:r>
        <w:rPr>
          <w:rFonts w:cs="Arial"/>
          <w:rtl/>
        </w:rPr>
        <w:t xml:space="preserve"> </w:t>
      </w:r>
      <w:r w:rsidRPr="004823F9">
        <w:rPr>
          <w:rFonts w:cs="Arial"/>
          <w:b/>
          <w:bCs/>
          <w:rtl/>
        </w:rPr>
        <w:t>רוצה הוא ליתן כמה וליקרות חתנו של פלוני</w:t>
      </w:r>
      <w:r>
        <w:rPr>
          <w:rFonts w:cs="Arial"/>
          <w:rtl/>
        </w:rPr>
        <w:t xml:space="preserve"> עד כדון </w:t>
      </w:r>
      <w:proofErr w:type="spellStart"/>
      <w:r>
        <w:rPr>
          <w:rFonts w:cs="Arial"/>
          <w:rtl/>
        </w:rPr>
        <w:t>בשפסק</w:t>
      </w:r>
      <w:proofErr w:type="spellEnd"/>
      <w:r>
        <w:rPr>
          <w:rFonts w:cs="Arial"/>
          <w:rtl/>
        </w:rPr>
        <w:t xml:space="preserve"> מן האירוסין פסק מן </w:t>
      </w:r>
      <w:proofErr w:type="spellStart"/>
      <w:r>
        <w:rPr>
          <w:rFonts w:cs="Arial"/>
          <w:rtl/>
        </w:rPr>
        <w:t>הנשואין</w:t>
      </w:r>
      <w:proofErr w:type="spellEnd"/>
      <w:r>
        <w:rPr>
          <w:rFonts w:cs="Arial"/>
          <w:rtl/>
        </w:rPr>
        <w:t xml:space="preserve"> </w:t>
      </w:r>
      <w:r w:rsidRPr="004823F9">
        <w:rPr>
          <w:rFonts w:cs="Arial"/>
          <w:b/>
          <w:bCs/>
          <w:rtl/>
        </w:rPr>
        <w:t>רוצה הוא ליתן כמה בתשמישה שהוא ערב</w:t>
      </w:r>
      <w:r>
        <w:rPr>
          <w:rFonts w:cs="Arial"/>
          <w:rtl/>
        </w:rPr>
        <w:t xml:space="preserve"> עד כדון כשבעל לא בעל </w:t>
      </w:r>
      <w:r w:rsidRPr="004823F9">
        <w:rPr>
          <w:rFonts w:cs="Arial"/>
          <w:b/>
          <w:bCs/>
          <w:rtl/>
        </w:rPr>
        <w:t>רוצה הוא ליתן כמה על קניינו שהוסיף</w:t>
      </w:r>
      <w:r>
        <w:rPr>
          <w:rFonts w:cs="Arial"/>
          <w:rtl/>
        </w:rPr>
        <w:t xml:space="preserve"> פסק מן האירוסין פסק מן הנישואין ולקרות חתנו של פלוני כבר הוא בראוי תשמיש אין בו קניין לא הוסיף מיכן </w:t>
      </w:r>
      <w:r w:rsidRPr="004823F9">
        <w:rPr>
          <w:rFonts w:cs="Arial"/>
          <w:b/>
          <w:bCs/>
          <w:rtl/>
        </w:rPr>
        <w:t>רוצה הוא ליתן כמה ולא תחזור בה</w:t>
      </w:r>
    </w:p>
    <w:p w14:paraId="476E9F32" w14:textId="79DE2D22" w:rsidR="00DD28B6" w:rsidRDefault="00DD28B6" w:rsidP="004A0431">
      <w:pPr>
        <w:jc w:val="both"/>
        <w:rPr>
          <w:rtl/>
        </w:rPr>
      </w:pPr>
    </w:p>
    <w:p w14:paraId="5367DDAF" w14:textId="77777777" w:rsidR="00DD28B6" w:rsidRPr="004A0431" w:rsidRDefault="00DD28B6" w:rsidP="004A0431">
      <w:pPr>
        <w:pStyle w:val="a7"/>
        <w:numPr>
          <w:ilvl w:val="0"/>
          <w:numId w:val="1"/>
        </w:numPr>
        <w:jc w:val="both"/>
        <w:rPr>
          <w:b/>
          <w:bCs/>
          <w:rtl/>
        </w:rPr>
      </w:pPr>
      <w:r w:rsidRPr="004A0431">
        <w:rPr>
          <w:rFonts w:cs="Arial"/>
          <w:b/>
          <w:bCs/>
          <w:rtl/>
        </w:rPr>
        <w:t>שולחן ערוך אבן העזר הלכות קידושין סימן סב סעיף ט</w:t>
      </w:r>
    </w:p>
    <w:p w14:paraId="5B7667BD" w14:textId="5490CC43" w:rsidR="00DD28B6" w:rsidRDefault="00DD28B6" w:rsidP="004A0431">
      <w:pPr>
        <w:jc w:val="both"/>
        <w:rPr>
          <w:rtl/>
        </w:rPr>
      </w:pPr>
      <w:r>
        <w:rPr>
          <w:rFonts w:cs="Arial"/>
          <w:rtl/>
        </w:rPr>
        <w:t>וברכת אירוסין וברכת חתנים אומרים אותה על שני כוסות, אפילו מקדש בשעת החופה. (</w:t>
      </w:r>
      <w:proofErr w:type="spellStart"/>
      <w:r>
        <w:rPr>
          <w:rFonts w:cs="Arial"/>
          <w:rtl/>
        </w:rPr>
        <w:t>ונוהגין</w:t>
      </w:r>
      <w:proofErr w:type="spellEnd"/>
      <w:r>
        <w:rPr>
          <w:rFonts w:cs="Arial"/>
          <w:rtl/>
        </w:rPr>
        <w:t xml:space="preserve"> להפסיק ביניהם בקריאת הכתובה) (כ"כ התוספות </w:t>
      </w:r>
      <w:proofErr w:type="spellStart"/>
      <w:r>
        <w:rPr>
          <w:rFonts w:cs="Arial"/>
          <w:rtl/>
        </w:rPr>
        <w:t>ואשירי</w:t>
      </w:r>
      <w:proofErr w:type="spellEnd"/>
      <w:r>
        <w:rPr>
          <w:rFonts w:cs="Arial"/>
          <w:rtl/>
        </w:rPr>
        <w:t>).</w:t>
      </w:r>
    </w:p>
    <w:p w14:paraId="51F91143" w14:textId="5B1818E5" w:rsidR="00DD28B6" w:rsidRDefault="00DD28B6" w:rsidP="004A0431">
      <w:pPr>
        <w:jc w:val="both"/>
        <w:rPr>
          <w:rtl/>
        </w:rPr>
      </w:pPr>
    </w:p>
    <w:p w14:paraId="50BD060A" w14:textId="77777777" w:rsidR="00595BA9" w:rsidRPr="004A0431" w:rsidRDefault="00595BA9" w:rsidP="004A0431">
      <w:pPr>
        <w:pStyle w:val="a7"/>
        <w:numPr>
          <w:ilvl w:val="0"/>
          <w:numId w:val="1"/>
        </w:numPr>
        <w:jc w:val="both"/>
        <w:rPr>
          <w:b/>
          <w:bCs/>
          <w:rtl/>
        </w:rPr>
      </w:pPr>
      <w:r w:rsidRPr="004A0431">
        <w:rPr>
          <w:rFonts w:cs="Arial"/>
          <w:b/>
          <w:bCs/>
          <w:rtl/>
        </w:rPr>
        <w:t>ערוך השולחן אבן העזר סימן סב סעיף ח</w:t>
      </w:r>
    </w:p>
    <w:p w14:paraId="467FF610" w14:textId="11759D79" w:rsidR="00DD28B6" w:rsidRDefault="00595BA9" w:rsidP="004A0431">
      <w:pPr>
        <w:jc w:val="both"/>
        <w:rPr>
          <w:rtl/>
        </w:rPr>
      </w:pPr>
      <w:r w:rsidRPr="004823F9">
        <w:rPr>
          <w:rFonts w:cs="Arial"/>
          <w:b/>
          <w:bCs/>
          <w:rtl/>
        </w:rPr>
        <w:t>אצלינו שמקדשה בשעת החופה צריך שני כוסות</w:t>
      </w:r>
      <w:r>
        <w:rPr>
          <w:rFonts w:cs="Arial"/>
          <w:rtl/>
        </w:rPr>
        <w:t xml:space="preserve"> אחד לברכת אירוסין ואחד לברכת </w:t>
      </w:r>
      <w:proofErr w:type="spellStart"/>
      <w:r>
        <w:rPr>
          <w:rFonts w:cs="Arial"/>
          <w:rtl/>
        </w:rPr>
        <w:t>נשואין</w:t>
      </w:r>
      <w:proofErr w:type="spellEnd"/>
      <w:r>
        <w:rPr>
          <w:rFonts w:cs="Arial"/>
          <w:rtl/>
        </w:rPr>
        <w:t xml:space="preserve"> </w:t>
      </w:r>
      <w:proofErr w:type="spellStart"/>
      <w:r>
        <w:rPr>
          <w:rFonts w:cs="Arial"/>
          <w:rtl/>
        </w:rPr>
        <w:t>ומברכין</w:t>
      </w:r>
      <w:proofErr w:type="spellEnd"/>
      <w:r>
        <w:rPr>
          <w:rFonts w:cs="Arial"/>
          <w:rtl/>
        </w:rPr>
        <w:t xml:space="preserve"> </w:t>
      </w:r>
      <w:proofErr w:type="spellStart"/>
      <w:r>
        <w:rPr>
          <w:rFonts w:cs="Arial"/>
          <w:rtl/>
        </w:rPr>
        <w:t>בפה"ג</w:t>
      </w:r>
      <w:proofErr w:type="spellEnd"/>
      <w:r>
        <w:rPr>
          <w:rFonts w:cs="Arial"/>
          <w:rtl/>
        </w:rPr>
        <w:t xml:space="preserve"> על כל כוס בפ"ע דאין להם שייכות </w:t>
      </w:r>
      <w:proofErr w:type="spellStart"/>
      <w:r>
        <w:rPr>
          <w:rFonts w:cs="Arial"/>
          <w:rtl/>
        </w:rPr>
        <w:t>זל"ז</w:t>
      </w:r>
      <w:proofErr w:type="spellEnd"/>
      <w:r>
        <w:rPr>
          <w:rFonts w:cs="Arial"/>
          <w:rtl/>
        </w:rPr>
        <w:t xml:space="preserve"> </w:t>
      </w:r>
      <w:r w:rsidRPr="004823F9">
        <w:rPr>
          <w:rFonts w:cs="Arial"/>
          <w:b/>
          <w:bCs/>
          <w:rtl/>
        </w:rPr>
        <w:t xml:space="preserve">ועוד </w:t>
      </w:r>
      <w:proofErr w:type="spellStart"/>
      <w:r w:rsidRPr="004823F9">
        <w:rPr>
          <w:rFonts w:cs="Arial"/>
          <w:b/>
          <w:bCs/>
          <w:rtl/>
        </w:rPr>
        <w:t>דמפסיקין</w:t>
      </w:r>
      <w:proofErr w:type="spellEnd"/>
      <w:r w:rsidRPr="004823F9">
        <w:rPr>
          <w:rFonts w:cs="Arial"/>
          <w:b/>
          <w:bCs/>
          <w:rtl/>
        </w:rPr>
        <w:t xml:space="preserve"> </w:t>
      </w:r>
      <w:proofErr w:type="spellStart"/>
      <w:r w:rsidRPr="004823F9">
        <w:rPr>
          <w:rFonts w:cs="Arial"/>
          <w:b/>
          <w:bCs/>
          <w:rtl/>
        </w:rPr>
        <w:t>בהקדושין</w:t>
      </w:r>
      <w:proofErr w:type="spellEnd"/>
      <w:r w:rsidRPr="004823F9">
        <w:rPr>
          <w:rFonts w:cs="Arial"/>
          <w:b/>
          <w:bCs/>
          <w:rtl/>
        </w:rPr>
        <w:t xml:space="preserve"> שהחתן מקדשה אחר ברכת אירוסין ורש"י ז"ל הנהיג לקרות הכתובה אחר </w:t>
      </w:r>
      <w:proofErr w:type="spellStart"/>
      <w:r w:rsidRPr="004823F9">
        <w:rPr>
          <w:rFonts w:cs="Arial"/>
          <w:b/>
          <w:bCs/>
          <w:rtl/>
        </w:rPr>
        <w:t>הקדושין</w:t>
      </w:r>
      <w:proofErr w:type="spellEnd"/>
      <w:r w:rsidRPr="004823F9">
        <w:rPr>
          <w:rFonts w:cs="Arial"/>
          <w:b/>
          <w:bCs/>
          <w:rtl/>
        </w:rPr>
        <w:t xml:space="preserve"> כי היכי </w:t>
      </w:r>
      <w:proofErr w:type="spellStart"/>
      <w:r w:rsidRPr="004823F9">
        <w:rPr>
          <w:rFonts w:cs="Arial"/>
          <w:b/>
          <w:bCs/>
          <w:rtl/>
        </w:rPr>
        <w:t>דליהוי</w:t>
      </w:r>
      <w:proofErr w:type="spellEnd"/>
      <w:r w:rsidRPr="004823F9">
        <w:rPr>
          <w:rFonts w:cs="Arial"/>
          <w:b/>
          <w:bCs/>
          <w:rtl/>
        </w:rPr>
        <w:t xml:space="preserve"> הפסק גדול בין ברכת אירוסין לברכת </w:t>
      </w:r>
      <w:proofErr w:type="spellStart"/>
      <w:r w:rsidRPr="004823F9">
        <w:rPr>
          <w:rFonts w:cs="Arial"/>
          <w:b/>
          <w:bCs/>
          <w:rtl/>
        </w:rPr>
        <w:t>נשואין</w:t>
      </w:r>
      <w:proofErr w:type="spellEnd"/>
      <w:r w:rsidRPr="004823F9">
        <w:rPr>
          <w:rFonts w:cs="Arial"/>
          <w:b/>
          <w:bCs/>
          <w:rtl/>
        </w:rPr>
        <w:t xml:space="preserve"> וכן המנהג פשוט אצלינו</w:t>
      </w:r>
      <w:r>
        <w:rPr>
          <w:rFonts w:cs="Arial"/>
          <w:rtl/>
        </w:rPr>
        <w:t xml:space="preserve"> </w:t>
      </w:r>
    </w:p>
    <w:p w14:paraId="0C0A6D6E" w14:textId="0714C5D1" w:rsidR="00595BA9" w:rsidRDefault="00595BA9" w:rsidP="004A0431">
      <w:pPr>
        <w:jc w:val="both"/>
        <w:rPr>
          <w:rtl/>
        </w:rPr>
      </w:pPr>
    </w:p>
    <w:p w14:paraId="7804F2C0" w14:textId="77777777" w:rsidR="00595BA9" w:rsidRPr="004A0431" w:rsidRDefault="00595BA9" w:rsidP="004A0431">
      <w:pPr>
        <w:pStyle w:val="a7"/>
        <w:numPr>
          <w:ilvl w:val="0"/>
          <w:numId w:val="1"/>
        </w:numPr>
        <w:jc w:val="both"/>
        <w:rPr>
          <w:b/>
          <w:bCs/>
          <w:rtl/>
        </w:rPr>
      </w:pPr>
      <w:r w:rsidRPr="004A0431">
        <w:rPr>
          <w:rFonts w:cs="Arial"/>
          <w:b/>
          <w:bCs/>
          <w:rtl/>
        </w:rPr>
        <w:t xml:space="preserve">שולחן ערוך אבן העזר הלכות כתובות סימן </w:t>
      </w:r>
      <w:proofErr w:type="spellStart"/>
      <w:r w:rsidRPr="004A0431">
        <w:rPr>
          <w:rFonts w:cs="Arial"/>
          <w:b/>
          <w:bCs/>
          <w:rtl/>
        </w:rPr>
        <w:t>סו</w:t>
      </w:r>
      <w:proofErr w:type="spellEnd"/>
      <w:r w:rsidRPr="004A0431">
        <w:rPr>
          <w:rFonts w:cs="Arial"/>
          <w:b/>
          <w:bCs/>
          <w:rtl/>
        </w:rPr>
        <w:t xml:space="preserve"> סעיף א</w:t>
      </w:r>
    </w:p>
    <w:p w14:paraId="42F5A6E3" w14:textId="19F1DA61" w:rsidR="00595BA9" w:rsidRDefault="00595BA9" w:rsidP="004A0431">
      <w:pPr>
        <w:jc w:val="both"/>
        <w:rPr>
          <w:rtl/>
        </w:rPr>
      </w:pPr>
      <w:r>
        <w:rPr>
          <w:rFonts w:cs="Arial"/>
          <w:rtl/>
        </w:rPr>
        <w:t>וכן שיש עדים חותמים על הכתובות שקראו תחת החופה, אף על פי שהם לא שמעו הקריאה, אף על פי דלא שפיר עבדי, אין לשנות מנהגן, שלא להוציא לעז על כתובות הראשונות (אור זרוע).</w:t>
      </w:r>
    </w:p>
    <w:p w14:paraId="6E536AAA" w14:textId="112FFB24" w:rsidR="00595BA9" w:rsidRDefault="00595BA9" w:rsidP="004A0431">
      <w:pPr>
        <w:jc w:val="both"/>
        <w:rPr>
          <w:rtl/>
        </w:rPr>
      </w:pPr>
    </w:p>
    <w:p w14:paraId="3106D504" w14:textId="77777777" w:rsidR="00595BA9" w:rsidRPr="004A0431" w:rsidRDefault="00595BA9" w:rsidP="004A0431">
      <w:pPr>
        <w:pStyle w:val="a7"/>
        <w:numPr>
          <w:ilvl w:val="0"/>
          <w:numId w:val="1"/>
        </w:numPr>
        <w:jc w:val="both"/>
        <w:rPr>
          <w:b/>
          <w:bCs/>
          <w:rtl/>
        </w:rPr>
      </w:pPr>
      <w:r w:rsidRPr="004A0431">
        <w:rPr>
          <w:rFonts w:cs="Arial"/>
          <w:b/>
          <w:bCs/>
          <w:rtl/>
        </w:rPr>
        <w:t>שו"ת שיבת ציון סימן ע</w:t>
      </w:r>
    </w:p>
    <w:p w14:paraId="78C23F75" w14:textId="6257B6AB" w:rsidR="00595BA9" w:rsidRDefault="00595BA9" w:rsidP="004A0431">
      <w:pPr>
        <w:jc w:val="both"/>
        <w:rPr>
          <w:rtl/>
        </w:rPr>
      </w:pPr>
      <w:r w:rsidRPr="004823F9">
        <w:rPr>
          <w:rFonts w:cs="Arial"/>
          <w:b/>
          <w:bCs/>
          <w:rtl/>
        </w:rPr>
        <w:t xml:space="preserve">ומה </w:t>
      </w:r>
      <w:proofErr w:type="spellStart"/>
      <w:r w:rsidRPr="004823F9">
        <w:rPr>
          <w:rFonts w:cs="Arial"/>
          <w:b/>
          <w:bCs/>
          <w:rtl/>
        </w:rPr>
        <w:t>שנוהגין</w:t>
      </w:r>
      <w:proofErr w:type="spellEnd"/>
      <w:r w:rsidRPr="004823F9">
        <w:rPr>
          <w:rFonts w:cs="Arial"/>
          <w:b/>
          <w:bCs/>
          <w:rtl/>
        </w:rPr>
        <w:t xml:space="preserve"> לקרות הכתובה תחת החופה זהו מנהג בעלמא להודיע </w:t>
      </w:r>
      <w:proofErr w:type="spellStart"/>
      <w:r w:rsidRPr="004823F9">
        <w:rPr>
          <w:rFonts w:cs="Arial"/>
          <w:b/>
          <w:bCs/>
          <w:rtl/>
        </w:rPr>
        <w:t>להחתן</w:t>
      </w:r>
      <w:proofErr w:type="spellEnd"/>
      <w:r w:rsidRPr="004823F9">
        <w:rPr>
          <w:rFonts w:cs="Arial"/>
          <w:b/>
          <w:bCs/>
          <w:rtl/>
        </w:rPr>
        <w:t xml:space="preserve"> חיובי בעל לאשתו,</w:t>
      </w:r>
      <w:r>
        <w:rPr>
          <w:rFonts w:cs="Arial"/>
          <w:rtl/>
        </w:rPr>
        <w:t xml:space="preserve"> וגם כדי להפסיק בין הכוסות מברכות אירוסין לברכות חתנים כמ"ש </w:t>
      </w:r>
      <w:proofErr w:type="spellStart"/>
      <w:r>
        <w:rPr>
          <w:rFonts w:cs="Arial"/>
          <w:rtl/>
        </w:rPr>
        <w:t>הרמ"א</w:t>
      </w:r>
      <w:proofErr w:type="spellEnd"/>
      <w:r>
        <w:rPr>
          <w:rFonts w:cs="Arial"/>
          <w:rtl/>
        </w:rPr>
        <w:t xml:space="preserve"> בסי' ס"ב סעיף ט' </w:t>
      </w:r>
      <w:proofErr w:type="spellStart"/>
      <w:r>
        <w:rPr>
          <w:rFonts w:cs="Arial"/>
          <w:rtl/>
        </w:rPr>
        <w:t>בהג"ה</w:t>
      </w:r>
      <w:proofErr w:type="spellEnd"/>
      <w:r>
        <w:rPr>
          <w:rFonts w:cs="Arial"/>
          <w:rtl/>
        </w:rPr>
        <w:t xml:space="preserve"> ולכן </w:t>
      </w:r>
      <w:proofErr w:type="spellStart"/>
      <w:r>
        <w:rPr>
          <w:rFonts w:cs="Arial"/>
          <w:rtl/>
        </w:rPr>
        <w:t>נוהגין</w:t>
      </w:r>
      <w:proofErr w:type="spellEnd"/>
      <w:r>
        <w:rPr>
          <w:rFonts w:cs="Arial"/>
          <w:rtl/>
        </w:rPr>
        <w:t xml:space="preserve"> פה שלא להזכיר בקידושין על תנאי דבר מחיוב הכתובה רק שלא יהא הפסד </w:t>
      </w:r>
      <w:proofErr w:type="spellStart"/>
      <w:r>
        <w:rPr>
          <w:rFonts w:cs="Arial"/>
          <w:rtl/>
        </w:rPr>
        <w:t>להאשה</w:t>
      </w:r>
      <w:proofErr w:type="spellEnd"/>
      <w:r>
        <w:rPr>
          <w:rFonts w:cs="Arial"/>
          <w:rtl/>
        </w:rPr>
        <w:t xml:space="preserve"> ע"י התנאי, אז העדים מקבלים קנין מהבעל </w:t>
      </w:r>
      <w:proofErr w:type="spellStart"/>
      <w:r>
        <w:rPr>
          <w:rFonts w:cs="Arial"/>
          <w:rtl/>
        </w:rPr>
        <w:t>שתטול</w:t>
      </w:r>
      <w:proofErr w:type="spellEnd"/>
      <w:r>
        <w:rPr>
          <w:rFonts w:cs="Arial"/>
          <w:rtl/>
        </w:rPr>
        <w:t xml:space="preserve"> הכתובה אף אם ימות בלי </w:t>
      </w:r>
      <w:proofErr w:type="spellStart"/>
      <w:r>
        <w:rPr>
          <w:rFonts w:cs="Arial"/>
          <w:rtl/>
        </w:rPr>
        <w:t>ז"ק</w:t>
      </w:r>
      <w:proofErr w:type="spellEnd"/>
      <w:r>
        <w:rPr>
          <w:rFonts w:cs="Arial"/>
          <w:rtl/>
        </w:rPr>
        <w:t xml:space="preserve"> ויתבטלו הקידושין, </w:t>
      </w:r>
      <w:proofErr w:type="spellStart"/>
      <w:r>
        <w:rPr>
          <w:rFonts w:cs="Arial"/>
          <w:rtl/>
        </w:rPr>
        <w:t>ומזכירין</w:t>
      </w:r>
      <w:proofErr w:type="spellEnd"/>
      <w:r>
        <w:rPr>
          <w:rFonts w:cs="Arial"/>
          <w:rtl/>
        </w:rPr>
        <w:t xml:space="preserve"> קנין הזה בתוך המעשה ב"ד שיהיה שמור ביד </w:t>
      </w:r>
      <w:proofErr w:type="spellStart"/>
      <w:r>
        <w:rPr>
          <w:rFonts w:cs="Arial"/>
          <w:rtl/>
        </w:rPr>
        <w:t>האשה</w:t>
      </w:r>
      <w:proofErr w:type="spellEnd"/>
      <w:r>
        <w:rPr>
          <w:rFonts w:cs="Arial"/>
          <w:rtl/>
        </w:rPr>
        <w:t xml:space="preserve"> עד עת הצורך.</w:t>
      </w:r>
    </w:p>
    <w:p w14:paraId="5A079C01" w14:textId="70F8C30E" w:rsidR="00595BA9" w:rsidRDefault="00595BA9" w:rsidP="004A0431">
      <w:pPr>
        <w:jc w:val="both"/>
        <w:rPr>
          <w:rtl/>
        </w:rPr>
      </w:pPr>
    </w:p>
    <w:p w14:paraId="558FCED1" w14:textId="77777777" w:rsidR="00595BA9" w:rsidRPr="004A0431" w:rsidRDefault="00595BA9" w:rsidP="004A0431">
      <w:pPr>
        <w:pStyle w:val="a7"/>
        <w:numPr>
          <w:ilvl w:val="0"/>
          <w:numId w:val="1"/>
        </w:numPr>
        <w:jc w:val="both"/>
        <w:rPr>
          <w:b/>
          <w:bCs/>
          <w:rtl/>
        </w:rPr>
      </w:pPr>
      <w:r w:rsidRPr="004A0431">
        <w:rPr>
          <w:rFonts w:cs="Arial"/>
          <w:b/>
          <w:bCs/>
          <w:rtl/>
        </w:rPr>
        <w:t xml:space="preserve">ספר </w:t>
      </w:r>
      <w:proofErr w:type="spellStart"/>
      <w:r w:rsidRPr="004A0431">
        <w:rPr>
          <w:rFonts w:cs="Arial"/>
          <w:b/>
          <w:bCs/>
          <w:rtl/>
        </w:rPr>
        <w:t>מהרי"ל</w:t>
      </w:r>
      <w:proofErr w:type="spellEnd"/>
      <w:r w:rsidRPr="004A0431">
        <w:rPr>
          <w:rFonts w:cs="Arial"/>
          <w:b/>
          <w:bCs/>
          <w:rtl/>
        </w:rPr>
        <w:t xml:space="preserve"> (מנהגים) הלכות נישואין</w:t>
      </w:r>
    </w:p>
    <w:p w14:paraId="125FD11F" w14:textId="15A77615" w:rsidR="00595BA9" w:rsidRDefault="00595BA9" w:rsidP="004A0431">
      <w:pPr>
        <w:jc w:val="both"/>
        <w:rPr>
          <w:rtl/>
        </w:rPr>
      </w:pPr>
      <w:r>
        <w:rPr>
          <w:rFonts w:cs="Arial"/>
          <w:rtl/>
        </w:rPr>
        <w:t xml:space="preserve">ואז קרא לשני עדים אחרים להעיד על הכתובה והתנאים. </w:t>
      </w:r>
      <w:r w:rsidRPr="004823F9">
        <w:rPr>
          <w:rFonts w:cs="Arial"/>
          <w:b/>
          <w:bCs/>
          <w:rtl/>
        </w:rPr>
        <w:t>ולא היה מקפיד לקרא לה הכתובה ולא התנאים</w:t>
      </w:r>
      <w:r>
        <w:rPr>
          <w:rFonts w:cs="Arial"/>
          <w:rtl/>
        </w:rPr>
        <w:t xml:space="preserve"> רק קבלו קנין שהעדים יתקנום כדין.</w:t>
      </w:r>
    </w:p>
    <w:p w14:paraId="7071525B" w14:textId="14649FF2" w:rsidR="0043755C" w:rsidRDefault="0043755C" w:rsidP="004A0431">
      <w:pPr>
        <w:jc w:val="both"/>
        <w:rPr>
          <w:rFonts w:cs="Arial"/>
          <w:rtl/>
        </w:rPr>
      </w:pPr>
    </w:p>
    <w:p w14:paraId="7358CBFF" w14:textId="7CFA8D31" w:rsidR="000F323A" w:rsidRPr="000F323A" w:rsidRDefault="000F323A" w:rsidP="000F323A">
      <w:pPr>
        <w:pStyle w:val="a7"/>
        <w:numPr>
          <w:ilvl w:val="0"/>
          <w:numId w:val="1"/>
        </w:numPr>
        <w:jc w:val="both"/>
        <w:rPr>
          <w:rFonts w:cs="Arial"/>
          <w:b/>
          <w:bCs/>
          <w:rtl/>
        </w:rPr>
      </w:pPr>
      <w:r w:rsidRPr="000F323A">
        <w:rPr>
          <w:rFonts w:cs="Arial" w:hint="cs"/>
          <w:b/>
          <w:bCs/>
          <w:rtl/>
        </w:rPr>
        <w:t xml:space="preserve">מילי דבי הילולא </w:t>
      </w:r>
      <w:r w:rsidRPr="000F323A">
        <w:rPr>
          <w:rFonts w:cs="Arial"/>
          <w:b/>
          <w:bCs/>
          <w:rtl/>
        </w:rPr>
        <w:t>–</w:t>
      </w:r>
      <w:r w:rsidRPr="000F323A">
        <w:rPr>
          <w:rFonts w:cs="Arial" w:hint="cs"/>
          <w:b/>
          <w:bCs/>
          <w:rtl/>
        </w:rPr>
        <w:t xml:space="preserve"> הרב יצחק </w:t>
      </w:r>
      <w:proofErr w:type="spellStart"/>
      <w:r w:rsidRPr="000F323A">
        <w:rPr>
          <w:rFonts w:cs="Arial" w:hint="cs"/>
          <w:b/>
          <w:bCs/>
          <w:rtl/>
        </w:rPr>
        <w:t>הרשוביץ</w:t>
      </w:r>
      <w:proofErr w:type="spellEnd"/>
    </w:p>
    <w:p w14:paraId="5C2EFFDC" w14:textId="7178990E" w:rsidR="0043755C" w:rsidRPr="004823F9" w:rsidRDefault="00DC467C" w:rsidP="004A0431">
      <w:pPr>
        <w:jc w:val="both"/>
        <w:rPr>
          <w:rFonts w:cs="Arial"/>
          <w:b/>
          <w:bCs/>
          <w:rtl/>
        </w:rPr>
      </w:pPr>
      <w:r w:rsidRPr="004823F9">
        <w:rPr>
          <w:rFonts w:cs="Arial"/>
          <w:b/>
          <w:bCs/>
          <w:rtl/>
        </w:rPr>
        <w:t xml:space="preserve">העולה מדברינו </w:t>
      </w:r>
      <w:proofErr w:type="spellStart"/>
      <w:r w:rsidRPr="004823F9">
        <w:rPr>
          <w:rFonts w:cs="Arial"/>
          <w:b/>
          <w:bCs/>
          <w:rtl/>
        </w:rPr>
        <w:t>דקריאת</w:t>
      </w:r>
      <w:proofErr w:type="spellEnd"/>
      <w:r w:rsidRPr="004823F9">
        <w:rPr>
          <w:rFonts w:cs="Arial"/>
          <w:b/>
          <w:bCs/>
          <w:rtl/>
        </w:rPr>
        <w:t xml:space="preserve"> הכתובה אין לה שום טעם</w:t>
      </w:r>
      <w:r w:rsidRPr="00DC467C">
        <w:rPr>
          <w:rFonts w:cs="Arial"/>
          <w:rtl/>
        </w:rPr>
        <w:t xml:space="preserve"> </w:t>
      </w:r>
      <w:proofErr w:type="spellStart"/>
      <w:r w:rsidRPr="00DC467C">
        <w:rPr>
          <w:rFonts w:cs="Arial"/>
          <w:rtl/>
        </w:rPr>
        <w:t>דכיון</w:t>
      </w:r>
      <w:proofErr w:type="spellEnd"/>
      <w:r w:rsidRPr="00DC467C">
        <w:rPr>
          <w:rFonts w:cs="Arial"/>
          <w:rtl/>
        </w:rPr>
        <w:t xml:space="preserve"> </w:t>
      </w:r>
      <w:proofErr w:type="spellStart"/>
      <w:r w:rsidRPr="00DC467C">
        <w:rPr>
          <w:rFonts w:cs="Arial"/>
          <w:rtl/>
        </w:rPr>
        <w:t>דפסקינן</w:t>
      </w:r>
      <w:proofErr w:type="spellEnd"/>
      <w:r w:rsidRPr="00DC467C">
        <w:rPr>
          <w:rFonts w:cs="Arial"/>
          <w:rtl/>
        </w:rPr>
        <w:t xml:space="preserve"> </w:t>
      </w:r>
      <w:proofErr w:type="spellStart"/>
      <w:r w:rsidRPr="00DC467C">
        <w:rPr>
          <w:rFonts w:cs="Arial"/>
          <w:rtl/>
        </w:rPr>
        <w:t>כר"ת</w:t>
      </w:r>
      <w:proofErr w:type="spellEnd"/>
      <w:r w:rsidRPr="00DC467C">
        <w:rPr>
          <w:rFonts w:cs="Arial"/>
          <w:rtl/>
        </w:rPr>
        <w:t xml:space="preserve"> לא בעינן הפסק ואי </w:t>
      </w:r>
      <w:proofErr w:type="spellStart"/>
      <w:r w:rsidRPr="00DC467C">
        <w:rPr>
          <w:rFonts w:cs="Arial"/>
          <w:rtl/>
        </w:rPr>
        <w:t>הוה</w:t>
      </w:r>
      <w:proofErr w:type="spellEnd"/>
      <w:r w:rsidRPr="00DC467C">
        <w:rPr>
          <w:rFonts w:cs="Arial"/>
          <w:rtl/>
        </w:rPr>
        <w:t xml:space="preserve"> בעינן הפסק לא היה קריאת הכתובה מועילה כלום </w:t>
      </w:r>
      <w:proofErr w:type="spellStart"/>
      <w:r w:rsidRPr="00DC467C">
        <w:rPr>
          <w:rFonts w:cs="Arial"/>
          <w:rtl/>
        </w:rPr>
        <w:t>והוה</w:t>
      </w:r>
      <w:proofErr w:type="spellEnd"/>
      <w:r w:rsidRPr="00DC467C">
        <w:rPr>
          <w:rFonts w:cs="Arial"/>
          <w:rtl/>
        </w:rPr>
        <w:t xml:space="preserve"> בעינן הסתלקות והיסח דעת</w:t>
      </w:r>
      <w:r>
        <w:rPr>
          <w:rFonts w:cs="Arial" w:hint="cs"/>
          <w:rtl/>
        </w:rPr>
        <w:t>...</w:t>
      </w:r>
      <w:r w:rsidRPr="00DC467C">
        <w:rPr>
          <w:rtl/>
        </w:rPr>
        <w:t xml:space="preserve"> </w:t>
      </w:r>
      <w:r w:rsidR="0043755C" w:rsidRPr="004823F9">
        <w:rPr>
          <w:rFonts w:cs="Arial" w:hint="cs"/>
          <w:b/>
          <w:bCs/>
          <w:rtl/>
        </w:rPr>
        <w:t xml:space="preserve">א"כ בנידון דידן נמי כיוון </w:t>
      </w:r>
      <w:proofErr w:type="spellStart"/>
      <w:r w:rsidR="0043755C" w:rsidRPr="004823F9">
        <w:rPr>
          <w:rFonts w:cs="Arial" w:hint="cs"/>
          <w:b/>
          <w:bCs/>
          <w:rtl/>
        </w:rPr>
        <w:t>דבאמת</w:t>
      </w:r>
      <w:proofErr w:type="spellEnd"/>
      <w:r w:rsidR="0043755C" w:rsidRPr="004823F9">
        <w:rPr>
          <w:rFonts w:cs="Arial" w:hint="cs"/>
          <w:b/>
          <w:bCs/>
          <w:rtl/>
        </w:rPr>
        <w:t xml:space="preserve"> לא הוי ברכה שאינה צריכה, אלא שנהגו כך מהיות טוב אל תקרא רע, במקום </w:t>
      </w:r>
      <w:proofErr w:type="spellStart"/>
      <w:r w:rsidR="0043755C" w:rsidRPr="004823F9">
        <w:rPr>
          <w:rFonts w:cs="Arial" w:hint="cs"/>
          <w:b/>
          <w:bCs/>
          <w:rtl/>
        </w:rPr>
        <w:t>טירחא</w:t>
      </w:r>
      <w:proofErr w:type="spellEnd"/>
      <w:r w:rsidR="0043755C" w:rsidRPr="004823F9">
        <w:rPr>
          <w:rFonts w:cs="Arial" w:hint="cs"/>
          <w:b/>
          <w:bCs/>
          <w:rtl/>
        </w:rPr>
        <w:t xml:space="preserve"> שפיר הוא לבטלו </w:t>
      </w:r>
      <w:proofErr w:type="spellStart"/>
      <w:r w:rsidR="0043755C" w:rsidRPr="004823F9">
        <w:rPr>
          <w:rFonts w:cs="Arial" w:hint="cs"/>
          <w:b/>
          <w:bCs/>
          <w:rtl/>
        </w:rPr>
        <w:t>דטירחא</w:t>
      </w:r>
      <w:proofErr w:type="spellEnd"/>
      <w:r w:rsidR="0043755C" w:rsidRPr="004823F9">
        <w:rPr>
          <w:rFonts w:cs="Arial" w:hint="cs"/>
          <w:b/>
          <w:bCs/>
          <w:rtl/>
        </w:rPr>
        <w:t xml:space="preserve"> </w:t>
      </w:r>
      <w:proofErr w:type="spellStart"/>
      <w:r w:rsidR="0043755C" w:rsidRPr="004823F9">
        <w:rPr>
          <w:rFonts w:cs="Arial" w:hint="cs"/>
          <w:b/>
          <w:bCs/>
          <w:rtl/>
        </w:rPr>
        <w:t>דציבורא</w:t>
      </w:r>
      <w:proofErr w:type="spellEnd"/>
      <w:r w:rsidR="0043755C" w:rsidRPr="004823F9">
        <w:rPr>
          <w:rFonts w:cs="Arial" w:hint="cs"/>
          <w:b/>
          <w:bCs/>
          <w:rtl/>
        </w:rPr>
        <w:t xml:space="preserve"> עדיף, ושמעתי שיש מנהגים באשכנז שהדורש אומר דברי כיבושין לפני החתן והכלה בין ברכת האירוסין לנישואין ואין קורין הכתובה, ויפה </w:t>
      </w:r>
      <w:proofErr w:type="spellStart"/>
      <w:r w:rsidR="0043755C" w:rsidRPr="004823F9">
        <w:rPr>
          <w:rFonts w:cs="Arial" w:hint="cs"/>
          <w:b/>
          <w:bCs/>
          <w:rtl/>
        </w:rPr>
        <w:t>נוהגין</w:t>
      </w:r>
      <w:proofErr w:type="spellEnd"/>
      <w:r w:rsidR="0043755C" w:rsidRPr="004823F9">
        <w:rPr>
          <w:rFonts w:cs="Arial" w:hint="cs"/>
          <w:b/>
          <w:bCs/>
          <w:rtl/>
        </w:rPr>
        <w:t xml:space="preserve"> כן ואין לערער עליהם בזה</w:t>
      </w:r>
    </w:p>
    <w:p w14:paraId="2089F350" w14:textId="6826D896" w:rsidR="0043755C" w:rsidRDefault="0043755C" w:rsidP="004A0431">
      <w:pPr>
        <w:jc w:val="both"/>
        <w:rPr>
          <w:rFonts w:cs="Arial"/>
          <w:rtl/>
        </w:rPr>
      </w:pPr>
    </w:p>
    <w:p w14:paraId="354FE416" w14:textId="77777777" w:rsidR="004823F9" w:rsidRDefault="004823F9" w:rsidP="004A0431">
      <w:pPr>
        <w:jc w:val="both"/>
        <w:rPr>
          <w:rFonts w:cs="Arial"/>
          <w:rtl/>
        </w:rPr>
      </w:pPr>
    </w:p>
    <w:p w14:paraId="72EC06DA" w14:textId="77777777" w:rsidR="00174CB0" w:rsidRPr="000F323A" w:rsidRDefault="00174CB0" w:rsidP="000F323A">
      <w:pPr>
        <w:pStyle w:val="a7"/>
        <w:numPr>
          <w:ilvl w:val="0"/>
          <w:numId w:val="1"/>
        </w:numPr>
        <w:jc w:val="both"/>
        <w:rPr>
          <w:rFonts w:cs="Arial"/>
          <w:b/>
          <w:bCs/>
          <w:rtl/>
        </w:rPr>
      </w:pPr>
      <w:r w:rsidRPr="000F323A">
        <w:rPr>
          <w:rFonts w:cs="Arial"/>
          <w:b/>
          <w:bCs/>
          <w:rtl/>
        </w:rPr>
        <w:lastRenderedPageBreak/>
        <w:t>שו"ת קול מבשר חלק ב סימן כד</w:t>
      </w:r>
    </w:p>
    <w:p w14:paraId="53262A4E" w14:textId="3704F91D" w:rsidR="0043755C" w:rsidRDefault="00174CB0" w:rsidP="004A0431">
      <w:pPr>
        <w:jc w:val="both"/>
        <w:rPr>
          <w:rFonts w:cs="Arial"/>
          <w:rtl/>
        </w:rPr>
      </w:pPr>
      <w:r w:rsidRPr="004823F9">
        <w:rPr>
          <w:rFonts w:cs="Arial"/>
          <w:b/>
          <w:bCs/>
          <w:rtl/>
        </w:rPr>
        <w:t xml:space="preserve">ע"ד ההצעה לתרגם בשעת </w:t>
      </w:r>
      <w:proofErr w:type="spellStart"/>
      <w:r w:rsidRPr="004823F9">
        <w:rPr>
          <w:rFonts w:cs="Arial"/>
          <w:b/>
          <w:bCs/>
          <w:rtl/>
        </w:rPr>
        <w:t>נשואין</w:t>
      </w:r>
      <w:proofErr w:type="spellEnd"/>
      <w:r w:rsidRPr="004823F9">
        <w:rPr>
          <w:rFonts w:cs="Arial"/>
          <w:b/>
          <w:bCs/>
          <w:rtl/>
        </w:rPr>
        <w:t xml:space="preserve"> את נוסח הכתובה מארמית לעברית,</w:t>
      </w:r>
      <w:r w:rsidRPr="00174CB0">
        <w:rPr>
          <w:rFonts w:cs="Arial"/>
          <w:rtl/>
        </w:rPr>
        <w:t xml:space="preserve"> ונשלח אלי מאת הרבנות הראשית העתק של נוסח התרגום העברי שהציע הרב השואל, ונדרשתי לחוות דעתי </w:t>
      </w:r>
      <w:proofErr w:type="spellStart"/>
      <w:r w:rsidRPr="00174CB0">
        <w:rPr>
          <w:rFonts w:cs="Arial"/>
          <w:rtl/>
        </w:rPr>
        <w:t>בענין</w:t>
      </w:r>
      <w:proofErr w:type="spellEnd"/>
      <w:r w:rsidRPr="00174CB0">
        <w:rPr>
          <w:rFonts w:cs="Arial"/>
          <w:rtl/>
        </w:rPr>
        <w:t xml:space="preserve"> זה. והנה המכתב הגיעני בעת שלא הייתי בשלמות הבריאות ולא יכולתי להשיב על אתר, ובינתיים נאבד המכתב עם הנוסח הרצוף בתוכו </w:t>
      </w:r>
      <w:proofErr w:type="spellStart"/>
      <w:r w:rsidRPr="00174CB0">
        <w:rPr>
          <w:rFonts w:cs="Arial"/>
          <w:rtl/>
        </w:rPr>
        <w:t>וחפשתי</w:t>
      </w:r>
      <w:proofErr w:type="spellEnd"/>
      <w:r w:rsidRPr="00174CB0">
        <w:rPr>
          <w:rFonts w:cs="Arial"/>
          <w:rtl/>
        </w:rPr>
        <w:t xml:space="preserve"> הרבה ולא מצאתיו. והנני משיב עכשיו רק ע"פ מה שנקלט </w:t>
      </w:r>
      <w:proofErr w:type="spellStart"/>
      <w:r w:rsidRPr="00174CB0">
        <w:rPr>
          <w:rFonts w:cs="Arial"/>
          <w:rtl/>
        </w:rPr>
        <w:t>בזכרוני</w:t>
      </w:r>
      <w:proofErr w:type="spellEnd"/>
      <w:r w:rsidRPr="00174CB0">
        <w:rPr>
          <w:rFonts w:cs="Arial"/>
          <w:rtl/>
        </w:rPr>
        <w:t xml:space="preserve"> מקריאת המכתב בשעתו בהעברה בעלמא.</w:t>
      </w:r>
    </w:p>
    <w:p w14:paraId="54D5A3B4" w14:textId="0CFD29AC" w:rsidR="00174CB0" w:rsidRDefault="00174CB0" w:rsidP="004A0431">
      <w:pPr>
        <w:jc w:val="both"/>
        <w:rPr>
          <w:rFonts w:cs="Arial"/>
          <w:rtl/>
        </w:rPr>
      </w:pPr>
      <w:r>
        <w:rPr>
          <w:rFonts w:cs="Arial" w:hint="cs"/>
          <w:rtl/>
        </w:rPr>
        <w:t>...</w:t>
      </w:r>
      <w:r w:rsidRPr="004823F9">
        <w:rPr>
          <w:rFonts w:cs="Arial"/>
          <w:b/>
          <w:bCs/>
          <w:rtl/>
        </w:rPr>
        <w:t xml:space="preserve">ראיתי שם עוד פגמים ושגיאות אבל אחרי שנאבד ממני המכתב איני </w:t>
      </w:r>
      <w:proofErr w:type="spellStart"/>
      <w:r w:rsidRPr="004823F9">
        <w:rPr>
          <w:rFonts w:cs="Arial"/>
          <w:b/>
          <w:bCs/>
          <w:rtl/>
        </w:rPr>
        <w:t>זוכרם</w:t>
      </w:r>
      <w:proofErr w:type="spellEnd"/>
      <w:r w:rsidRPr="004823F9">
        <w:rPr>
          <w:rFonts w:cs="Arial"/>
          <w:b/>
          <w:bCs/>
          <w:rtl/>
        </w:rPr>
        <w:t xml:space="preserve"> בבירור ולא אדון עליהם, אבל שלש הדוגמאות הנ"ל וביחוד השלישית מספיקות לומר כלך מדרך זה ונאחז בנוסח הארמי המקובל בידינו שקבעו רבותינו הקדמונים והם דקדקו יפה יפה</w:t>
      </w:r>
      <w:r w:rsidRPr="00174CB0">
        <w:rPr>
          <w:rFonts w:cs="Arial"/>
          <w:rtl/>
        </w:rPr>
        <w:t xml:space="preserve"> כמ"ש </w:t>
      </w:r>
      <w:proofErr w:type="spellStart"/>
      <w:r w:rsidRPr="00174CB0">
        <w:rPr>
          <w:rFonts w:cs="Arial"/>
          <w:rtl/>
        </w:rPr>
        <w:t>הג"פ</w:t>
      </w:r>
      <w:proofErr w:type="spellEnd"/>
      <w:r w:rsidRPr="00174CB0">
        <w:rPr>
          <w:rFonts w:cs="Arial"/>
          <w:rtl/>
        </w:rPr>
        <w:t xml:space="preserve"> הנ"ל, ועי' שו"ת </w:t>
      </w:r>
      <w:proofErr w:type="spellStart"/>
      <w:r w:rsidRPr="00174CB0">
        <w:rPr>
          <w:rFonts w:cs="Arial"/>
          <w:rtl/>
        </w:rPr>
        <w:t>תשב"ץ</w:t>
      </w:r>
      <w:proofErr w:type="spellEnd"/>
      <w:r w:rsidRPr="00174CB0">
        <w:rPr>
          <w:rFonts w:cs="Arial"/>
          <w:rtl/>
        </w:rPr>
        <w:t xml:space="preserve"> </w:t>
      </w:r>
      <w:proofErr w:type="spellStart"/>
      <w:r w:rsidRPr="00174CB0">
        <w:rPr>
          <w:rFonts w:cs="Arial"/>
          <w:rtl/>
        </w:rPr>
        <w:t>ח"ג</w:t>
      </w:r>
      <w:proofErr w:type="spellEnd"/>
      <w:r w:rsidRPr="00174CB0">
        <w:rPr>
          <w:rFonts w:cs="Arial"/>
          <w:rtl/>
        </w:rPr>
        <w:t xml:space="preserve"> סי' ש"א באריכות גדולה פירוש על כל מלה של הכתובה ופלפל ודקדק בכל פרט ופרט. </w:t>
      </w:r>
      <w:r w:rsidRPr="004823F9">
        <w:rPr>
          <w:rFonts w:cs="Arial"/>
          <w:b/>
          <w:bCs/>
          <w:rtl/>
        </w:rPr>
        <w:t xml:space="preserve">ובפרט אחרי שעדת </w:t>
      </w:r>
      <w:proofErr w:type="spellStart"/>
      <w:r w:rsidRPr="004823F9">
        <w:rPr>
          <w:rFonts w:cs="Arial"/>
          <w:b/>
          <w:bCs/>
          <w:rtl/>
        </w:rPr>
        <w:t>הקונזרואטיבים</w:t>
      </w:r>
      <w:proofErr w:type="spellEnd"/>
      <w:r w:rsidRPr="004823F9">
        <w:rPr>
          <w:rFonts w:cs="Arial"/>
          <w:b/>
          <w:bCs/>
          <w:rtl/>
        </w:rPr>
        <w:t xml:space="preserve"> /הקונסרבטיבים/ </w:t>
      </w:r>
      <w:proofErr w:type="spellStart"/>
      <w:r w:rsidRPr="004823F9">
        <w:rPr>
          <w:rFonts w:cs="Arial"/>
          <w:b/>
          <w:bCs/>
          <w:rtl/>
        </w:rPr>
        <w:t>הריפורמים</w:t>
      </w:r>
      <w:proofErr w:type="spellEnd"/>
      <w:r w:rsidRPr="004823F9">
        <w:rPr>
          <w:rFonts w:cs="Arial"/>
          <w:b/>
          <w:bCs/>
          <w:rtl/>
        </w:rPr>
        <w:t xml:space="preserve"> </w:t>
      </w:r>
      <w:proofErr w:type="spellStart"/>
      <w:r w:rsidRPr="004823F9">
        <w:rPr>
          <w:rFonts w:cs="Arial"/>
          <w:b/>
          <w:bCs/>
          <w:rtl/>
        </w:rPr>
        <w:t>באמריקא</w:t>
      </w:r>
      <w:proofErr w:type="spellEnd"/>
      <w:r w:rsidRPr="004823F9">
        <w:rPr>
          <w:rFonts w:cs="Arial"/>
          <w:b/>
          <w:bCs/>
          <w:rtl/>
        </w:rPr>
        <w:t xml:space="preserve"> החליטו בזמן האחרון על </w:t>
      </w:r>
      <w:proofErr w:type="spellStart"/>
      <w:r w:rsidRPr="004823F9">
        <w:rPr>
          <w:rFonts w:cs="Arial"/>
          <w:b/>
          <w:bCs/>
          <w:rtl/>
        </w:rPr>
        <w:t>תקון</w:t>
      </w:r>
      <w:proofErr w:type="spellEnd"/>
      <w:r w:rsidRPr="004823F9">
        <w:rPr>
          <w:rFonts w:cs="Arial"/>
          <w:b/>
          <w:bCs/>
          <w:rtl/>
        </w:rPr>
        <w:t xml:space="preserve"> הכתובה לעקור את הנוסח הישן לגמרי</w:t>
      </w:r>
      <w:r w:rsidRPr="00174CB0">
        <w:rPr>
          <w:rFonts w:cs="Arial"/>
          <w:rtl/>
        </w:rPr>
        <w:t xml:space="preserve">, </w:t>
      </w:r>
      <w:proofErr w:type="spellStart"/>
      <w:r w:rsidRPr="00174CB0">
        <w:rPr>
          <w:rFonts w:cs="Arial"/>
          <w:rtl/>
        </w:rPr>
        <w:t>ובכגון</w:t>
      </w:r>
      <w:proofErr w:type="spellEnd"/>
      <w:r w:rsidRPr="00174CB0">
        <w:rPr>
          <w:rFonts w:cs="Arial"/>
          <w:rtl/>
        </w:rPr>
        <w:t xml:space="preserve"> זה </w:t>
      </w:r>
      <w:proofErr w:type="spellStart"/>
      <w:r w:rsidRPr="00174CB0">
        <w:rPr>
          <w:rFonts w:cs="Arial"/>
          <w:rtl/>
        </w:rPr>
        <w:t>חוששין</w:t>
      </w:r>
      <w:proofErr w:type="spellEnd"/>
      <w:r w:rsidRPr="00174CB0">
        <w:rPr>
          <w:rFonts w:cs="Arial"/>
          <w:rtl/>
        </w:rPr>
        <w:t xml:space="preserve"> ללעז שלא יאמרו התירו פרושים את הדבר.</w:t>
      </w:r>
    </w:p>
    <w:p w14:paraId="67346B3F" w14:textId="61033FD4" w:rsidR="00174CB0" w:rsidRDefault="00174CB0" w:rsidP="004A0431">
      <w:pPr>
        <w:jc w:val="both"/>
        <w:rPr>
          <w:rFonts w:cs="Arial"/>
          <w:rtl/>
        </w:rPr>
      </w:pPr>
    </w:p>
    <w:p w14:paraId="2222DDCE" w14:textId="77777777" w:rsidR="004A0431" w:rsidRPr="000F323A" w:rsidRDefault="004A0431" w:rsidP="000F323A">
      <w:pPr>
        <w:pStyle w:val="a7"/>
        <w:numPr>
          <w:ilvl w:val="0"/>
          <w:numId w:val="1"/>
        </w:numPr>
        <w:jc w:val="both"/>
        <w:rPr>
          <w:rFonts w:cs="Arial"/>
          <w:b/>
          <w:bCs/>
          <w:rtl/>
        </w:rPr>
      </w:pPr>
      <w:r w:rsidRPr="000F323A">
        <w:rPr>
          <w:rFonts w:cs="Arial"/>
          <w:b/>
          <w:bCs/>
          <w:rtl/>
        </w:rPr>
        <w:t>שו"ת אגרות משה אבן העזר חלק ד סימן צ</w:t>
      </w:r>
    </w:p>
    <w:p w14:paraId="2EA3EEB8" w14:textId="77777777" w:rsidR="004A0431" w:rsidRPr="004823F9" w:rsidRDefault="004A0431" w:rsidP="004A0431">
      <w:pPr>
        <w:jc w:val="both"/>
        <w:rPr>
          <w:rFonts w:cs="Arial"/>
          <w:b/>
          <w:bCs/>
          <w:rtl/>
        </w:rPr>
      </w:pPr>
      <w:r w:rsidRPr="004823F9">
        <w:rPr>
          <w:rFonts w:cs="Arial"/>
          <w:b/>
          <w:bCs/>
          <w:rtl/>
        </w:rPr>
        <w:t xml:space="preserve">כתיבת שטר באנגלית שבו מתורגמים תנאי הכתובה. </w:t>
      </w:r>
    </w:p>
    <w:p w14:paraId="6209DC3D" w14:textId="77777777" w:rsidR="004A0431" w:rsidRPr="004A0431" w:rsidRDefault="004A0431" w:rsidP="004A0431">
      <w:pPr>
        <w:jc w:val="both"/>
        <w:rPr>
          <w:rFonts w:cs="Arial"/>
          <w:rtl/>
        </w:rPr>
      </w:pPr>
      <w:r w:rsidRPr="004A0431">
        <w:rPr>
          <w:rFonts w:cs="Arial"/>
          <w:rtl/>
        </w:rPr>
        <w:t xml:space="preserve">ז' תשרי </w:t>
      </w:r>
      <w:proofErr w:type="spellStart"/>
      <w:r w:rsidRPr="004A0431">
        <w:rPr>
          <w:rFonts w:cs="Arial"/>
          <w:rtl/>
        </w:rPr>
        <w:t>שדמ"ת</w:t>
      </w:r>
      <w:proofErr w:type="spellEnd"/>
      <w:r w:rsidRPr="004A0431">
        <w:rPr>
          <w:rFonts w:cs="Arial"/>
          <w:rtl/>
        </w:rPr>
        <w:t xml:space="preserve"> </w:t>
      </w:r>
      <w:proofErr w:type="spellStart"/>
      <w:r w:rsidRPr="004A0431">
        <w:rPr>
          <w:rFonts w:cs="Arial"/>
          <w:rtl/>
        </w:rPr>
        <w:t>למע"כ</w:t>
      </w:r>
      <w:proofErr w:type="spellEnd"/>
      <w:r w:rsidRPr="004A0431">
        <w:rPr>
          <w:rFonts w:cs="Arial"/>
          <w:rtl/>
        </w:rPr>
        <w:t xml:space="preserve"> חתני כבני האהוב לנו מאד הרב הגאון </w:t>
      </w:r>
      <w:proofErr w:type="spellStart"/>
      <w:r w:rsidRPr="004A0431">
        <w:rPr>
          <w:rFonts w:cs="Arial"/>
          <w:rtl/>
        </w:rPr>
        <w:t>מוהר"ר</w:t>
      </w:r>
      <w:proofErr w:type="spellEnd"/>
      <w:r w:rsidRPr="004A0431">
        <w:rPr>
          <w:rFonts w:cs="Arial"/>
          <w:rtl/>
        </w:rPr>
        <w:t xml:space="preserve"> משה דוד </w:t>
      </w:r>
      <w:proofErr w:type="spellStart"/>
      <w:r w:rsidRPr="004A0431">
        <w:rPr>
          <w:rFonts w:cs="Arial"/>
          <w:rtl/>
        </w:rPr>
        <w:t>טענדלער</w:t>
      </w:r>
      <w:proofErr w:type="spellEnd"/>
      <w:r w:rsidRPr="004A0431">
        <w:rPr>
          <w:rFonts w:cs="Arial"/>
          <w:rtl/>
        </w:rPr>
        <w:t xml:space="preserve"> </w:t>
      </w:r>
      <w:proofErr w:type="spellStart"/>
      <w:r w:rsidRPr="004A0431">
        <w:rPr>
          <w:rFonts w:cs="Arial"/>
          <w:rtl/>
        </w:rPr>
        <w:t>שליט"א</w:t>
      </w:r>
      <w:proofErr w:type="spellEnd"/>
      <w:r w:rsidRPr="004A0431">
        <w:rPr>
          <w:rFonts w:cs="Arial"/>
          <w:rtl/>
        </w:rPr>
        <w:t xml:space="preserve">. </w:t>
      </w:r>
    </w:p>
    <w:p w14:paraId="2F52F05F" w14:textId="77777777" w:rsidR="004A0431" w:rsidRPr="004A0431" w:rsidRDefault="004A0431" w:rsidP="004A0431">
      <w:pPr>
        <w:jc w:val="both"/>
        <w:rPr>
          <w:rFonts w:cs="Arial"/>
          <w:rtl/>
        </w:rPr>
      </w:pPr>
      <w:r w:rsidRPr="004823F9">
        <w:rPr>
          <w:rFonts w:cs="Arial"/>
          <w:b/>
          <w:bCs/>
          <w:rtl/>
        </w:rPr>
        <w:t>הנה בדבר כתיבת שטר באנגלית שבו מתורגמים ענייני התחייבות הבעל לאשתו שבתנאי הכתובה הנהוגים לנו מדורי דורות</w:t>
      </w:r>
      <w:r w:rsidRPr="004A0431">
        <w:rPr>
          <w:rFonts w:cs="Arial"/>
          <w:rtl/>
        </w:rPr>
        <w:t xml:space="preserve">, כדי ששטר כזה יוכל להתקבל בערכאות ויועיל, בכמה מקרים, למנוע שהבעל יעזוב את אשתו בגירושין </w:t>
      </w:r>
      <w:proofErr w:type="spellStart"/>
      <w:r w:rsidRPr="004A0431">
        <w:rPr>
          <w:rFonts w:cs="Arial"/>
          <w:rtl/>
        </w:rPr>
        <w:t>דערכאות</w:t>
      </w:r>
      <w:proofErr w:type="spellEnd"/>
      <w:r w:rsidRPr="004A0431">
        <w:rPr>
          <w:rFonts w:cs="Arial"/>
          <w:rtl/>
        </w:rPr>
        <w:t xml:space="preserve"> (</w:t>
      </w:r>
      <w:proofErr w:type="spellStart"/>
      <w:r w:rsidRPr="004A0431">
        <w:rPr>
          <w:rFonts w:cs="Arial"/>
          <w:rtl/>
        </w:rPr>
        <w:t>דיווארס</w:t>
      </w:r>
      <w:proofErr w:type="spellEnd"/>
      <w:r w:rsidRPr="004A0431">
        <w:rPr>
          <w:rFonts w:cs="Arial"/>
          <w:rtl/>
        </w:rPr>
        <w:t xml:space="preserve">) ויעגנה בלא גט, </w:t>
      </w:r>
      <w:r w:rsidRPr="004823F9">
        <w:rPr>
          <w:rFonts w:cs="Arial"/>
          <w:b/>
          <w:bCs/>
          <w:rtl/>
        </w:rPr>
        <w:t>הנה ראוי ונכון לנהוג כך לכתחילה ואין שום פקפוק לצרף שטר זה האנגלית לכתובה הרגילה.</w:t>
      </w:r>
      <w:r w:rsidRPr="004A0431">
        <w:rPr>
          <w:rFonts w:cs="Arial"/>
          <w:rtl/>
        </w:rPr>
        <w:t xml:space="preserve"> </w:t>
      </w:r>
    </w:p>
    <w:p w14:paraId="54B49017" w14:textId="1BDC28AF" w:rsidR="00174CB0" w:rsidRDefault="004A0431" w:rsidP="004A0431">
      <w:pPr>
        <w:jc w:val="both"/>
        <w:rPr>
          <w:rFonts w:cs="Arial"/>
          <w:rtl/>
        </w:rPr>
      </w:pPr>
      <w:r w:rsidRPr="004A0431">
        <w:rPr>
          <w:rFonts w:cs="Arial"/>
          <w:rtl/>
        </w:rPr>
        <w:t xml:space="preserve">בברכת כוח"ט </w:t>
      </w:r>
      <w:proofErr w:type="spellStart"/>
      <w:r w:rsidRPr="004A0431">
        <w:rPr>
          <w:rFonts w:cs="Arial"/>
          <w:rtl/>
        </w:rPr>
        <w:t>בסשצ"ג</w:t>
      </w:r>
      <w:proofErr w:type="spellEnd"/>
      <w:r w:rsidRPr="004A0431">
        <w:rPr>
          <w:rFonts w:cs="Arial"/>
          <w:rtl/>
        </w:rPr>
        <w:t xml:space="preserve">, חותנך אוהבך </w:t>
      </w:r>
      <w:proofErr w:type="spellStart"/>
      <w:r w:rsidRPr="004A0431">
        <w:rPr>
          <w:rFonts w:cs="Arial"/>
          <w:rtl/>
        </w:rPr>
        <w:t>בלו"נ</w:t>
      </w:r>
      <w:proofErr w:type="spellEnd"/>
      <w:r w:rsidRPr="004A0431">
        <w:rPr>
          <w:rFonts w:cs="Arial"/>
          <w:rtl/>
        </w:rPr>
        <w:t xml:space="preserve">, משה </w:t>
      </w:r>
      <w:proofErr w:type="spellStart"/>
      <w:r w:rsidRPr="004A0431">
        <w:rPr>
          <w:rFonts w:cs="Arial"/>
          <w:rtl/>
        </w:rPr>
        <w:t>פיינשטיין</w:t>
      </w:r>
      <w:proofErr w:type="spellEnd"/>
      <w:r w:rsidRPr="004A0431">
        <w:rPr>
          <w:rFonts w:cs="Arial"/>
          <w:rtl/>
        </w:rPr>
        <w:t>.</w:t>
      </w:r>
    </w:p>
    <w:p w14:paraId="67805D55" w14:textId="7C81DC3C" w:rsidR="0043755C" w:rsidRDefault="0043755C" w:rsidP="004A0431">
      <w:pPr>
        <w:jc w:val="both"/>
        <w:rPr>
          <w:rtl/>
        </w:rPr>
      </w:pPr>
    </w:p>
    <w:p w14:paraId="6884679B" w14:textId="77777777" w:rsidR="00595BA9" w:rsidRDefault="00595BA9" w:rsidP="004A0431">
      <w:pPr>
        <w:jc w:val="both"/>
        <w:rPr>
          <w:rtl/>
        </w:rPr>
      </w:pPr>
    </w:p>
    <w:p w14:paraId="648FBCF5" w14:textId="7950ECB9" w:rsidR="00DD28B6" w:rsidRDefault="00DD28B6" w:rsidP="004A0431">
      <w:pPr>
        <w:jc w:val="both"/>
        <w:rPr>
          <w:rtl/>
        </w:rPr>
      </w:pPr>
    </w:p>
    <w:p w14:paraId="309680BA" w14:textId="77777777" w:rsidR="00DD28B6" w:rsidRDefault="00DD28B6" w:rsidP="004A0431">
      <w:pPr>
        <w:jc w:val="both"/>
      </w:pPr>
    </w:p>
    <w:sectPr w:rsidR="00DD28B6" w:rsidSect="004A0431">
      <w:type w:val="continuous"/>
      <w:pgSz w:w="11906" w:h="16838"/>
      <w:pgMar w:top="1440" w:right="1800" w:bottom="1440" w:left="1800" w:header="708" w:footer="708" w:gutter="0"/>
      <w:cols w:num="2"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604A" w14:textId="77777777" w:rsidR="008E2741" w:rsidRDefault="008E2741" w:rsidP="004A0431">
      <w:pPr>
        <w:spacing w:after="0" w:line="240" w:lineRule="auto"/>
      </w:pPr>
      <w:r>
        <w:separator/>
      </w:r>
    </w:p>
  </w:endnote>
  <w:endnote w:type="continuationSeparator" w:id="0">
    <w:p w14:paraId="76B46887" w14:textId="77777777" w:rsidR="008E2741" w:rsidRDefault="008E2741" w:rsidP="004A0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D0E43" w14:textId="77777777" w:rsidR="008E2741" w:rsidRDefault="008E2741" w:rsidP="004A0431">
      <w:pPr>
        <w:spacing w:after="0" w:line="240" w:lineRule="auto"/>
      </w:pPr>
      <w:r>
        <w:separator/>
      </w:r>
    </w:p>
  </w:footnote>
  <w:footnote w:type="continuationSeparator" w:id="0">
    <w:p w14:paraId="10563BA8" w14:textId="77777777" w:rsidR="008E2741" w:rsidRDefault="008E2741" w:rsidP="004A0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59420962"/>
      <w:docPartObj>
        <w:docPartGallery w:val="Page Numbers (Top of Page)"/>
        <w:docPartUnique/>
      </w:docPartObj>
    </w:sdtPr>
    <w:sdtContent>
      <w:p w14:paraId="64100112" w14:textId="64464151" w:rsidR="004A0431" w:rsidRDefault="004A0431">
        <w:pPr>
          <w:pStyle w:val="a3"/>
          <w:jc w:val="center"/>
        </w:pPr>
        <w:r>
          <w:fldChar w:fldCharType="begin"/>
        </w:r>
        <w:r>
          <w:instrText>PAGE   \* MERGEFORMAT</w:instrText>
        </w:r>
        <w:r>
          <w:fldChar w:fldCharType="separate"/>
        </w:r>
        <w:r>
          <w:rPr>
            <w:rtl/>
            <w:lang w:val="he-IL"/>
          </w:rPr>
          <w:t>2</w:t>
        </w:r>
        <w:r>
          <w:fldChar w:fldCharType="end"/>
        </w:r>
      </w:p>
    </w:sdtContent>
  </w:sdt>
  <w:p w14:paraId="637E5ADD" w14:textId="77777777" w:rsidR="004A0431" w:rsidRDefault="004A0431">
    <w:pPr>
      <w:pStyle w:val="a3"/>
      <w:rPr>
        <w:rFonts w:hint="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5365C"/>
    <w:multiLevelType w:val="hybridMultilevel"/>
    <w:tmpl w:val="9BC8E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2D0"/>
    <w:rsid w:val="000062D0"/>
    <w:rsid w:val="000F323A"/>
    <w:rsid w:val="00174CB0"/>
    <w:rsid w:val="00302784"/>
    <w:rsid w:val="0043755C"/>
    <w:rsid w:val="004823F9"/>
    <w:rsid w:val="004A0431"/>
    <w:rsid w:val="00595BA9"/>
    <w:rsid w:val="006F606A"/>
    <w:rsid w:val="007649FF"/>
    <w:rsid w:val="008D6D04"/>
    <w:rsid w:val="008E2741"/>
    <w:rsid w:val="00D24B22"/>
    <w:rsid w:val="00DC467C"/>
    <w:rsid w:val="00DD28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98E2A"/>
  <w15:chartTrackingRefBased/>
  <w15:docId w15:val="{1BBD09C8-9C9E-474C-AA18-8827D9A8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431"/>
    <w:pPr>
      <w:tabs>
        <w:tab w:val="center" w:pos="4153"/>
        <w:tab w:val="right" w:pos="8306"/>
      </w:tabs>
      <w:spacing w:after="0" w:line="240" w:lineRule="auto"/>
    </w:pPr>
  </w:style>
  <w:style w:type="character" w:customStyle="1" w:styleId="a4">
    <w:name w:val="כותרת עליונה תו"/>
    <w:basedOn w:val="a0"/>
    <w:link w:val="a3"/>
    <w:uiPriority w:val="99"/>
    <w:rsid w:val="004A0431"/>
  </w:style>
  <w:style w:type="paragraph" w:styleId="a5">
    <w:name w:val="footer"/>
    <w:basedOn w:val="a"/>
    <w:link w:val="a6"/>
    <w:uiPriority w:val="99"/>
    <w:unhideWhenUsed/>
    <w:rsid w:val="004A0431"/>
    <w:pPr>
      <w:tabs>
        <w:tab w:val="center" w:pos="4153"/>
        <w:tab w:val="right" w:pos="8306"/>
      </w:tabs>
      <w:spacing w:after="0" w:line="240" w:lineRule="auto"/>
    </w:pPr>
  </w:style>
  <w:style w:type="character" w:customStyle="1" w:styleId="a6">
    <w:name w:val="כותרת תחתונה תו"/>
    <w:basedOn w:val="a0"/>
    <w:link w:val="a5"/>
    <w:uiPriority w:val="99"/>
    <w:rsid w:val="004A0431"/>
  </w:style>
  <w:style w:type="paragraph" w:styleId="a7">
    <w:name w:val="List Paragraph"/>
    <w:basedOn w:val="a"/>
    <w:uiPriority w:val="34"/>
    <w:qFormat/>
    <w:rsid w:val="004A0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1048</Words>
  <Characters>5241</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eyalg</dc:creator>
  <cp:keywords/>
  <dc:description/>
  <cp:lastModifiedBy>eyalg</cp:lastModifiedBy>
  <cp:revision>1</cp:revision>
  <dcterms:created xsi:type="dcterms:W3CDTF">2026-05-27T18:37:00Z</dcterms:created>
  <dcterms:modified xsi:type="dcterms:W3CDTF">2026-05-27T20:13:00Z</dcterms:modified>
</cp:coreProperties>
</file>